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06A20" w14:textId="77777777" w:rsidR="00C24797" w:rsidRPr="00BC0284" w:rsidRDefault="00AA4457">
      <w:pPr>
        <w:rPr>
          <w:i/>
          <w:iCs/>
        </w:rPr>
      </w:pPr>
      <w:bookmarkStart w:id="0" w:name="_heading=h.gjdgxs" w:colFirst="0" w:colLast="0"/>
      <w:bookmarkEnd w:id="0"/>
      <w:r w:rsidRPr="00BC0284">
        <w:rPr>
          <w:i/>
          <w:iCs/>
        </w:rPr>
        <w:t>Please note – this learning resource has been produced by the GUMS Academic Team. It is possible that there are some minor errors in the questions/answers, and other possible answers that are not included below. Make sure to check with other resources.</w:t>
      </w:r>
    </w:p>
    <w:p w14:paraId="09342FC9" w14:textId="77777777" w:rsidR="00C24797" w:rsidRDefault="00C24797">
      <w:pPr>
        <w:spacing w:line="276" w:lineRule="auto"/>
      </w:pPr>
    </w:p>
    <w:p w14:paraId="3219E3B3" w14:textId="77777777" w:rsidR="00C24797" w:rsidRPr="0026590C" w:rsidRDefault="00AA4457" w:rsidP="0026590C">
      <w:pPr>
        <w:pStyle w:val="Heading2"/>
        <w:spacing w:line="276" w:lineRule="auto"/>
        <w:jc w:val="center"/>
        <w:rPr>
          <w:color w:val="000000" w:themeColor="text1"/>
          <w:sz w:val="40"/>
          <w:szCs w:val="40"/>
          <w:u w:val="single"/>
        </w:rPr>
      </w:pPr>
      <w:r w:rsidRPr="0026590C">
        <w:rPr>
          <w:color w:val="000000" w:themeColor="text1"/>
          <w:sz w:val="40"/>
          <w:szCs w:val="40"/>
          <w:u w:val="single"/>
        </w:rPr>
        <w:t>Case 1</w:t>
      </w:r>
    </w:p>
    <w:p w14:paraId="26410DEA" w14:textId="77777777" w:rsidR="00C24797" w:rsidRDefault="00C24797"/>
    <w:p w14:paraId="28BF9337" w14:textId="77777777" w:rsidR="00C24797" w:rsidRDefault="00AA4457">
      <w:r>
        <w:t>Jane is a 49 year old office worker. She presents to her GP practice complaining of joint pain. Being the good medical student that you are, you take a thorough history from Jane while the GP finishes up with another patient.</w:t>
      </w:r>
    </w:p>
    <w:p w14:paraId="587F6A37" w14:textId="77777777" w:rsidR="00C24797" w:rsidRDefault="00C24797">
      <w:pPr>
        <w:rPr>
          <w:b/>
        </w:rPr>
      </w:pPr>
    </w:p>
    <w:p w14:paraId="2B1A9387" w14:textId="77777777" w:rsidR="00C24797" w:rsidRDefault="00AA4457">
      <w:pPr>
        <w:rPr>
          <w:b/>
        </w:rPr>
      </w:pPr>
      <w:r>
        <w:rPr>
          <w:b/>
        </w:rPr>
        <w:t>What are some differential diagnoses for her joint pain?</w:t>
      </w:r>
    </w:p>
    <w:p w14:paraId="7756BFF5" w14:textId="21D89117" w:rsidR="00021537" w:rsidRPr="00021537" w:rsidRDefault="00021537" w:rsidP="00021537">
      <w:pPr>
        <w:pStyle w:val="NormalWeb"/>
        <w:numPr>
          <w:ilvl w:val="0"/>
          <w:numId w:val="2"/>
        </w:numPr>
      </w:pPr>
      <w:r>
        <w:rPr>
          <w:rFonts w:ascii="Calibri" w:hAnsi="Calibri" w:cs="Calibri"/>
          <w:color w:val="FF0000"/>
          <w:sz w:val="22"/>
          <w:szCs w:val="22"/>
        </w:rPr>
        <w:t>Trauma (history of an injury)  </w:t>
      </w:r>
    </w:p>
    <w:p w14:paraId="20B1EF54" w14:textId="6438EFDC" w:rsidR="00021537" w:rsidRDefault="00021537" w:rsidP="00021537">
      <w:pPr>
        <w:pStyle w:val="NormalWeb"/>
        <w:numPr>
          <w:ilvl w:val="0"/>
          <w:numId w:val="2"/>
        </w:numPr>
      </w:pPr>
      <w:r>
        <w:rPr>
          <w:rFonts w:ascii="Calibri" w:hAnsi="Calibri" w:cs="Calibri"/>
          <w:color w:val="FF0000"/>
          <w:sz w:val="22"/>
          <w:szCs w:val="22"/>
        </w:rPr>
        <w:t xml:space="preserve">Osteoarthritis </w:t>
      </w:r>
    </w:p>
    <w:p w14:paraId="653727B4" w14:textId="0C42DED3" w:rsidR="00021537" w:rsidRDefault="00021537" w:rsidP="00021537">
      <w:pPr>
        <w:pStyle w:val="NormalWeb"/>
        <w:numPr>
          <w:ilvl w:val="0"/>
          <w:numId w:val="2"/>
        </w:numPr>
      </w:pPr>
      <w:r>
        <w:rPr>
          <w:rFonts w:ascii="Calibri" w:hAnsi="Calibri" w:cs="Calibri"/>
          <w:color w:val="FF0000"/>
          <w:sz w:val="22"/>
          <w:szCs w:val="22"/>
        </w:rPr>
        <w:t xml:space="preserve">Rheumatoid arthritis </w:t>
      </w:r>
    </w:p>
    <w:p w14:paraId="0FFB1B74" w14:textId="7C6AF25B" w:rsidR="00021537" w:rsidRDefault="00021537" w:rsidP="00021537">
      <w:pPr>
        <w:pStyle w:val="NormalWeb"/>
        <w:numPr>
          <w:ilvl w:val="0"/>
          <w:numId w:val="2"/>
        </w:numPr>
      </w:pPr>
      <w:r>
        <w:rPr>
          <w:rFonts w:ascii="Calibri" w:hAnsi="Calibri" w:cs="Calibri"/>
          <w:color w:val="FF0000"/>
          <w:sz w:val="22"/>
          <w:szCs w:val="22"/>
        </w:rPr>
        <w:t xml:space="preserve">Systemic lupus erythematosus </w:t>
      </w:r>
    </w:p>
    <w:p w14:paraId="2F58FCAB" w14:textId="2DE0859F" w:rsidR="00021537" w:rsidRDefault="00021537" w:rsidP="00021537">
      <w:pPr>
        <w:pStyle w:val="NormalWeb"/>
        <w:numPr>
          <w:ilvl w:val="0"/>
          <w:numId w:val="2"/>
        </w:numPr>
      </w:pPr>
      <w:r>
        <w:rPr>
          <w:rFonts w:ascii="Calibri" w:hAnsi="Calibri" w:cs="Calibri"/>
          <w:color w:val="FF0000"/>
          <w:sz w:val="22"/>
          <w:szCs w:val="22"/>
        </w:rPr>
        <w:t xml:space="preserve">Gout </w:t>
      </w:r>
    </w:p>
    <w:p w14:paraId="03E20990" w14:textId="541879AE" w:rsidR="00021537" w:rsidRDefault="00021537" w:rsidP="00021537">
      <w:pPr>
        <w:pStyle w:val="NormalWeb"/>
        <w:numPr>
          <w:ilvl w:val="0"/>
          <w:numId w:val="2"/>
        </w:numPr>
      </w:pPr>
      <w:r>
        <w:rPr>
          <w:rFonts w:ascii="Calibri" w:hAnsi="Calibri" w:cs="Calibri"/>
          <w:color w:val="FF0000"/>
          <w:sz w:val="22"/>
          <w:szCs w:val="22"/>
        </w:rPr>
        <w:t xml:space="preserve">Reactive arthritis </w:t>
      </w:r>
    </w:p>
    <w:p w14:paraId="119579D6" w14:textId="32B893F3" w:rsidR="00021537" w:rsidRDefault="00021537" w:rsidP="00021537">
      <w:pPr>
        <w:pStyle w:val="NormalWeb"/>
        <w:numPr>
          <w:ilvl w:val="0"/>
          <w:numId w:val="2"/>
        </w:numPr>
      </w:pPr>
      <w:r>
        <w:rPr>
          <w:rFonts w:ascii="Calibri" w:hAnsi="Calibri" w:cs="Calibri"/>
          <w:color w:val="FF0000"/>
          <w:sz w:val="22"/>
          <w:szCs w:val="22"/>
        </w:rPr>
        <w:t xml:space="preserve">Post-viral arthritis </w:t>
      </w:r>
    </w:p>
    <w:p w14:paraId="085CAD42" w14:textId="6C01120A" w:rsidR="00021537" w:rsidRPr="00E224D5" w:rsidRDefault="00021537" w:rsidP="00021537">
      <w:pPr>
        <w:pStyle w:val="NormalWeb"/>
        <w:numPr>
          <w:ilvl w:val="0"/>
          <w:numId w:val="2"/>
        </w:numPr>
      </w:pPr>
      <w:r>
        <w:rPr>
          <w:rFonts w:ascii="Calibri" w:hAnsi="Calibri" w:cs="Calibri"/>
          <w:color w:val="FF0000"/>
          <w:sz w:val="22"/>
          <w:szCs w:val="22"/>
        </w:rPr>
        <w:t xml:space="preserve">Psoriatic arthritis </w:t>
      </w:r>
    </w:p>
    <w:p w14:paraId="001DEAAB" w14:textId="278F8350" w:rsidR="00E224D5" w:rsidRDefault="00E224D5" w:rsidP="00021537">
      <w:pPr>
        <w:pStyle w:val="NormalWeb"/>
        <w:numPr>
          <w:ilvl w:val="0"/>
          <w:numId w:val="2"/>
        </w:numPr>
      </w:pPr>
      <w:r>
        <w:rPr>
          <w:rFonts w:ascii="Calibri" w:hAnsi="Calibri" w:cs="Calibri"/>
          <w:color w:val="FF0000"/>
          <w:sz w:val="22"/>
          <w:szCs w:val="22"/>
        </w:rPr>
        <w:t>Septic arthritis</w:t>
      </w:r>
    </w:p>
    <w:p w14:paraId="0E509324" w14:textId="0C70DE64" w:rsidR="00021537" w:rsidRDefault="00021537" w:rsidP="00021537">
      <w:pPr>
        <w:pStyle w:val="NormalWeb"/>
        <w:numPr>
          <w:ilvl w:val="0"/>
          <w:numId w:val="2"/>
        </w:numPr>
      </w:pPr>
      <w:r>
        <w:rPr>
          <w:rFonts w:ascii="Calibri" w:hAnsi="Calibri" w:cs="Calibri"/>
          <w:color w:val="FF0000"/>
          <w:sz w:val="22"/>
          <w:szCs w:val="22"/>
        </w:rPr>
        <w:t xml:space="preserve">Many others </w:t>
      </w:r>
    </w:p>
    <w:p w14:paraId="00E9FBAC" w14:textId="77777777" w:rsidR="00C24797" w:rsidRDefault="00C24797">
      <w:pPr>
        <w:rPr>
          <w:b/>
        </w:rPr>
      </w:pPr>
    </w:p>
    <w:p w14:paraId="2B68B626" w14:textId="77777777" w:rsidR="00C24797" w:rsidRDefault="00AA4457">
      <w:pPr>
        <w:rPr>
          <w:b/>
        </w:rPr>
      </w:pPr>
      <w:r>
        <w:rPr>
          <w:b/>
        </w:rPr>
        <w:t>Explain briefly the differences between RA and OA.</w:t>
      </w:r>
    </w:p>
    <w:p w14:paraId="6B20A047" w14:textId="77777777" w:rsidR="00C24797" w:rsidRDefault="00C24797">
      <w:pPr>
        <w:rPr>
          <w:b/>
        </w:rPr>
      </w:pPr>
    </w:p>
    <w:tbl>
      <w:tblPr>
        <w:tblStyle w:val="a"/>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3"/>
        <w:gridCol w:w="3003"/>
        <w:gridCol w:w="3004"/>
      </w:tblGrid>
      <w:tr w:rsidR="00C24797" w14:paraId="5C82BE3D" w14:textId="77777777">
        <w:tc>
          <w:tcPr>
            <w:tcW w:w="3003" w:type="dxa"/>
            <w:shd w:val="clear" w:color="auto" w:fill="BFBFBF"/>
          </w:tcPr>
          <w:p w14:paraId="5DB1AC47" w14:textId="77777777" w:rsidR="00C24797" w:rsidRDefault="00C24797" w:rsidP="00E224D5">
            <w:pPr>
              <w:jc w:val="center"/>
              <w:rPr>
                <w:b/>
              </w:rPr>
            </w:pPr>
          </w:p>
        </w:tc>
        <w:tc>
          <w:tcPr>
            <w:tcW w:w="3003" w:type="dxa"/>
            <w:shd w:val="clear" w:color="auto" w:fill="BFBFBF"/>
          </w:tcPr>
          <w:p w14:paraId="042B185B" w14:textId="77777777" w:rsidR="00C24797" w:rsidRDefault="00AA4457" w:rsidP="00E224D5">
            <w:pPr>
              <w:jc w:val="center"/>
              <w:rPr>
                <w:b/>
              </w:rPr>
            </w:pPr>
            <w:r>
              <w:rPr>
                <w:b/>
              </w:rPr>
              <w:t>Osteoarthritis</w:t>
            </w:r>
          </w:p>
        </w:tc>
        <w:tc>
          <w:tcPr>
            <w:tcW w:w="3004" w:type="dxa"/>
            <w:shd w:val="clear" w:color="auto" w:fill="BFBFBF"/>
          </w:tcPr>
          <w:p w14:paraId="04521881" w14:textId="77777777" w:rsidR="00C24797" w:rsidRDefault="00AA4457" w:rsidP="00E224D5">
            <w:pPr>
              <w:jc w:val="center"/>
              <w:rPr>
                <w:b/>
              </w:rPr>
            </w:pPr>
            <w:r>
              <w:rPr>
                <w:b/>
              </w:rPr>
              <w:t>Rheumatoid arthritis</w:t>
            </w:r>
          </w:p>
        </w:tc>
      </w:tr>
      <w:tr w:rsidR="00C24797" w14:paraId="2ECDE3C6" w14:textId="77777777" w:rsidTr="00467090">
        <w:trPr>
          <w:trHeight w:val="528"/>
        </w:trPr>
        <w:tc>
          <w:tcPr>
            <w:tcW w:w="3003" w:type="dxa"/>
            <w:shd w:val="clear" w:color="auto" w:fill="BFBFBF"/>
          </w:tcPr>
          <w:p w14:paraId="1EC91EE7" w14:textId="77777777" w:rsidR="00C24797" w:rsidRDefault="00AA4457" w:rsidP="00E224D5">
            <w:pPr>
              <w:rPr>
                <w:b/>
              </w:rPr>
            </w:pPr>
            <w:r>
              <w:rPr>
                <w:b/>
              </w:rPr>
              <w:t>Broad classification of type of joint disease</w:t>
            </w:r>
          </w:p>
          <w:p w14:paraId="24B3373F" w14:textId="77777777" w:rsidR="00C24797" w:rsidRDefault="00C24797" w:rsidP="00E224D5">
            <w:pPr>
              <w:rPr>
                <w:b/>
              </w:rPr>
            </w:pPr>
          </w:p>
        </w:tc>
        <w:tc>
          <w:tcPr>
            <w:tcW w:w="3003" w:type="dxa"/>
          </w:tcPr>
          <w:p w14:paraId="673EC864" w14:textId="0770675B" w:rsidR="00C24797" w:rsidRPr="00467090" w:rsidRDefault="00021537" w:rsidP="00467090">
            <w:pPr>
              <w:pStyle w:val="NormalWeb"/>
            </w:pPr>
            <w:r w:rsidRPr="00021537">
              <w:rPr>
                <w:rFonts w:ascii="Calibri" w:hAnsi="Calibri" w:cs="Calibri"/>
                <w:b/>
                <w:bCs/>
                <w:color w:val="FF0000"/>
                <w:sz w:val="22"/>
                <w:szCs w:val="22"/>
              </w:rPr>
              <w:t>Degenerative</w:t>
            </w:r>
            <w:r>
              <w:rPr>
                <w:rFonts w:ascii="Calibri" w:hAnsi="Calibri" w:cs="Calibri"/>
                <w:color w:val="FF0000"/>
                <w:sz w:val="22"/>
                <w:szCs w:val="22"/>
              </w:rPr>
              <w:t xml:space="preserve"> joint disease </w:t>
            </w:r>
          </w:p>
          <w:p w14:paraId="6E9A982A" w14:textId="77777777" w:rsidR="00C24797" w:rsidRDefault="00C24797" w:rsidP="00E224D5">
            <w:pPr>
              <w:rPr>
                <w:color w:val="FF0000"/>
              </w:rPr>
            </w:pPr>
          </w:p>
        </w:tc>
        <w:tc>
          <w:tcPr>
            <w:tcW w:w="3004" w:type="dxa"/>
          </w:tcPr>
          <w:p w14:paraId="16782ACF" w14:textId="77777777" w:rsidR="00021537" w:rsidRDefault="00021537" w:rsidP="00E224D5">
            <w:pPr>
              <w:pStyle w:val="NormalWeb"/>
            </w:pPr>
            <w:r w:rsidRPr="00021537">
              <w:rPr>
                <w:rFonts w:ascii="Calibri" w:hAnsi="Calibri" w:cs="Calibri"/>
                <w:b/>
                <w:bCs/>
                <w:color w:val="FF0000"/>
                <w:sz w:val="22"/>
                <w:szCs w:val="22"/>
              </w:rPr>
              <w:t>Inflammatory</w:t>
            </w:r>
            <w:r>
              <w:rPr>
                <w:rFonts w:ascii="Calibri" w:hAnsi="Calibri" w:cs="Calibri"/>
                <w:color w:val="FF0000"/>
                <w:sz w:val="22"/>
                <w:szCs w:val="22"/>
              </w:rPr>
              <w:t xml:space="preserve"> joint disease </w:t>
            </w:r>
          </w:p>
          <w:p w14:paraId="3BCC7C6B" w14:textId="77777777" w:rsidR="00C24797" w:rsidRDefault="00C24797" w:rsidP="00E224D5">
            <w:pPr>
              <w:rPr>
                <w:color w:val="FF0000"/>
              </w:rPr>
            </w:pPr>
          </w:p>
        </w:tc>
      </w:tr>
      <w:tr w:rsidR="00C24797" w14:paraId="2B5F5636" w14:textId="77777777">
        <w:tc>
          <w:tcPr>
            <w:tcW w:w="3003" w:type="dxa"/>
            <w:shd w:val="clear" w:color="auto" w:fill="BFBFBF"/>
          </w:tcPr>
          <w:p w14:paraId="2BA7E0AC" w14:textId="77777777" w:rsidR="00C24797" w:rsidRDefault="00AA4457" w:rsidP="00E224D5">
            <w:pPr>
              <w:rPr>
                <w:b/>
              </w:rPr>
            </w:pPr>
            <w:r>
              <w:rPr>
                <w:b/>
              </w:rPr>
              <w:t>Joints typically affected</w:t>
            </w:r>
          </w:p>
          <w:p w14:paraId="6262F3BC" w14:textId="77777777" w:rsidR="00C24797" w:rsidRDefault="00C24797" w:rsidP="00E224D5">
            <w:pPr>
              <w:rPr>
                <w:b/>
              </w:rPr>
            </w:pPr>
          </w:p>
          <w:p w14:paraId="092D578E" w14:textId="77777777" w:rsidR="00C24797" w:rsidRDefault="00C24797" w:rsidP="00E224D5">
            <w:pPr>
              <w:rPr>
                <w:b/>
              </w:rPr>
            </w:pPr>
          </w:p>
        </w:tc>
        <w:tc>
          <w:tcPr>
            <w:tcW w:w="3003" w:type="dxa"/>
          </w:tcPr>
          <w:p w14:paraId="58FB960A" w14:textId="71817B78" w:rsidR="00E224D5" w:rsidRDefault="00021537" w:rsidP="00E224D5">
            <w:pPr>
              <w:pStyle w:val="NormalWeb"/>
              <w:rPr>
                <w:rFonts w:ascii="Calibri" w:hAnsi="Calibri" w:cs="Calibri"/>
                <w:color w:val="FF0000"/>
                <w:sz w:val="22"/>
                <w:szCs w:val="22"/>
              </w:rPr>
            </w:pPr>
            <w:r>
              <w:rPr>
                <w:rFonts w:ascii="Calibri" w:hAnsi="Calibri" w:cs="Calibri"/>
                <w:b/>
                <w:bCs/>
                <w:color w:val="FF0000"/>
                <w:sz w:val="22"/>
                <w:szCs w:val="22"/>
              </w:rPr>
              <w:t xml:space="preserve">Weight-bearing joints – </w:t>
            </w:r>
            <w:r>
              <w:rPr>
                <w:rFonts w:ascii="Calibri" w:hAnsi="Calibri" w:cs="Calibri"/>
                <w:color w:val="FF0000"/>
                <w:sz w:val="22"/>
                <w:szCs w:val="22"/>
              </w:rPr>
              <w:t>Hip, knee</w:t>
            </w:r>
            <w:r>
              <w:rPr>
                <w:rFonts w:ascii="Calibri" w:hAnsi="Calibri" w:cs="Calibri"/>
                <w:color w:val="FF0000"/>
                <w:sz w:val="22"/>
                <w:szCs w:val="22"/>
              </w:rPr>
              <w:br/>
              <w:t xml:space="preserve">PIP, </w:t>
            </w:r>
            <w:r w:rsidRPr="00E224D5">
              <w:rPr>
                <w:rFonts w:ascii="Calibri" w:hAnsi="Calibri" w:cs="Calibri"/>
                <w:b/>
                <w:bCs/>
                <w:color w:val="FF0000"/>
                <w:sz w:val="22"/>
                <w:szCs w:val="22"/>
              </w:rPr>
              <w:t>DIP</w:t>
            </w:r>
            <w:r w:rsidR="00467090">
              <w:rPr>
                <w:rFonts w:ascii="Calibri" w:hAnsi="Calibri" w:cs="Calibri"/>
                <w:b/>
                <w:bCs/>
                <w:color w:val="FF0000"/>
                <w:sz w:val="22"/>
                <w:szCs w:val="22"/>
              </w:rPr>
              <w:t>, first CMC</w:t>
            </w:r>
            <w:r>
              <w:rPr>
                <w:rFonts w:ascii="Calibri" w:hAnsi="Calibri" w:cs="Calibri"/>
                <w:color w:val="FF0000"/>
                <w:sz w:val="22"/>
                <w:szCs w:val="22"/>
              </w:rPr>
              <w:t xml:space="preserve"> (not MCP) </w:t>
            </w:r>
          </w:p>
          <w:p w14:paraId="4AB04C3A" w14:textId="0F0BF67B" w:rsidR="00021537" w:rsidRDefault="00021537" w:rsidP="00E224D5">
            <w:pPr>
              <w:pStyle w:val="NormalWeb"/>
              <w:rPr>
                <w:rFonts w:ascii="Calibri" w:hAnsi="Calibri" w:cs="Calibri"/>
                <w:color w:val="FF0000"/>
                <w:sz w:val="22"/>
                <w:szCs w:val="22"/>
              </w:rPr>
            </w:pPr>
            <w:r>
              <w:rPr>
                <w:rFonts w:ascii="Calibri" w:hAnsi="Calibri" w:cs="Calibri"/>
                <w:color w:val="FF0000"/>
                <w:sz w:val="22"/>
                <w:szCs w:val="22"/>
              </w:rPr>
              <w:t xml:space="preserve">Lumbar and cervical spine </w:t>
            </w:r>
          </w:p>
          <w:p w14:paraId="2B5744E2" w14:textId="34AFF45C" w:rsidR="00C24797" w:rsidRDefault="00021537" w:rsidP="00E224D5">
            <w:pPr>
              <w:pStyle w:val="NormalWeb"/>
              <w:rPr>
                <w:rFonts w:ascii="Calibri" w:hAnsi="Calibri" w:cs="Calibri"/>
                <w:color w:val="FF0000"/>
                <w:sz w:val="22"/>
                <w:szCs w:val="22"/>
              </w:rPr>
            </w:pPr>
            <w:r>
              <w:rPr>
                <w:rFonts w:ascii="Calibri" w:hAnsi="Calibri" w:cs="Calibri"/>
                <w:color w:val="FF0000"/>
                <w:sz w:val="22"/>
                <w:szCs w:val="22"/>
              </w:rPr>
              <w:t>Rare in ankle</w:t>
            </w:r>
            <w:r w:rsidR="00467090">
              <w:rPr>
                <w:rFonts w:ascii="Calibri" w:hAnsi="Calibri" w:cs="Calibri"/>
                <w:color w:val="FF0000"/>
                <w:sz w:val="22"/>
                <w:szCs w:val="22"/>
              </w:rPr>
              <w:t>, PIP</w:t>
            </w:r>
            <w:r>
              <w:rPr>
                <w:rFonts w:ascii="Calibri" w:hAnsi="Calibri" w:cs="Calibri"/>
                <w:color w:val="FF0000"/>
                <w:sz w:val="22"/>
                <w:szCs w:val="22"/>
              </w:rPr>
              <w:t xml:space="preserve"> or wrist </w:t>
            </w:r>
          </w:p>
          <w:p w14:paraId="6F8E4D8F" w14:textId="5498C2F4" w:rsidR="00467090" w:rsidRPr="00021537" w:rsidRDefault="00467090" w:rsidP="00E224D5">
            <w:pPr>
              <w:pStyle w:val="NormalWeb"/>
              <w:rPr>
                <w:rFonts w:ascii="Calibri" w:hAnsi="Calibri" w:cs="Calibri"/>
                <w:color w:val="FF0000"/>
                <w:sz w:val="22"/>
                <w:szCs w:val="22"/>
              </w:rPr>
            </w:pPr>
            <w:r>
              <w:rPr>
                <w:rFonts w:ascii="Calibri" w:hAnsi="Calibri" w:cs="Calibri"/>
                <w:color w:val="FF0000"/>
                <w:sz w:val="22"/>
                <w:szCs w:val="22"/>
              </w:rPr>
              <w:t>Usually asymmetrical</w:t>
            </w:r>
          </w:p>
        </w:tc>
        <w:tc>
          <w:tcPr>
            <w:tcW w:w="3004" w:type="dxa"/>
          </w:tcPr>
          <w:p w14:paraId="53EADF62" w14:textId="14D23A24" w:rsidR="00021537" w:rsidRDefault="00021537" w:rsidP="00E224D5">
            <w:pPr>
              <w:pStyle w:val="NormalWeb"/>
              <w:rPr>
                <w:rFonts w:ascii="Calibri" w:hAnsi="Calibri" w:cs="Calibri"/>
                <w:color w:val="FF0000"/>
                <w:sz w:val="22"/>
                <w:szCs w:val="22"/>
              </w:rPr>
            </w:pPr>
            <w:r>
              <w:rPr>
                <w:rFonts w:ascii="Calibri" w:hAnsi="Calibri" w:cs="Calibri"/>
                <w:color w:val="FF0000"/>
                <w:sz w:val="22"/>
                <w:szCs w:val="22"/>
              </w:rPr>
              <w:t xml:space="preserve">Typically </w:t>
            </w:r>
            <w:r w:rsidRPr="00021537">
              <w:rPr>
                <w:rFonts w:ascii="Calibri" w:hAnsi="Calibri" w:cs="Calibri"/>
                <w:b/>
                <w:bCs/>
                <w:color w:val="FF0000"/>
                <w:sz w:val="22"/>
                <w:szCs w:val="22"/>
              </w:rPr>
              <w:t>smaller</w:t>
            </w:r>
            <w:r>
              <w:rPr>
                <w:rFonts w:ascii="Calibri" w:hAnsi="Calibri" w:cs="Calibri"/>
                <w:color w:val="FF0000"/>
                <w:sz w:val="22"/>
                <w:szCs w:val="22"/>
              </w:rPr>
              <w:t xml:space="preserve"> joints</w:t>
            </w:r>
            <w:r>
              <w:rPr>
                <w:rFonts w:ascii="Calibri" w:hAnsi="Calibri" w:cs="Calibri"/>
                <w:color w:val="FF0000"/>
                <w:sz w:val="22"/>
                <w:szCs w:val="22"/>
              </w:rPr>
              <w:br/>
              <w:t xml:space="preserve">Hands – </w:t>
            </w:r>
            <w:r w:rsidRPr="00021537">
              <w:rPr>
                <w:rFonts w:ascii="Calibri" w:hAnsi="Calibri" w:cs="Calibri"/>
                <w:b/>
                <w:bCs/>
                <w:color w:val="FF0000"/>
                <w:sz w:val="22"/>
                <w:szCs w:val="22"/>
              </w:rPr>
              <w:t>MCP, PIP</w:t>
            </w:r>
            <w:r>
              <w:rPr>
                <w:rFonts w:ascii="Calibri" w:hAnsi="Calibri" w:cs="Calibri"/>
                <w:color w:val="FF0000"/>
                <w:sz w:val="22"/>
                <w:szCs w:val="22"/>
              </w:rPr>
              <w:t xml:space="preserve"> (spares DIP) Feet – </w:t>
            </w:r>
            <w:r w:rsidRPr="00021537">
              <w:rPr>
                <w:rFonts w:ascii="Calibri" w:hAnsi="Calibri" w:cs="Calibri"/>
                <w:b/>
                <w:bCs/>
                <w:color w:val="FF0000"/>
                <w:sz w:val="22"/>
                <w:szCs w:val="22"/>
              </w:rPr>
              <w:t>MTP</w:t>
            </w:r>
            <w:r>
              <w:rPr>
                <w:rFonts w:ascii="Calibri" w:hAnsi="Calibri" w:cs="Calibri"/>
                <w:color w:val="FF0000"/>
                <w:sz w:val="22"/>
                <w:szCs w:val="22"/>
              </w:rPr>
              <w:br/>
              <w:t xml:space="preserve">Wrists, elbows, ankles </w:t>
            </w:r>
          </w:p>
          <w:p w14:paraId="600D3F9B" w14:textId="1C10A3DD" w:rsidR="00E224D5" w:rsidRDefault="00E224D5" w:rsidP="00E224D5">
            <w:pPr>
              <w:pStyle w:val="NormalWeb"/>
              <w:rPr>
                <w:rFonts w:ascii="Calibri" w:hAnsi="Calibri" w:cs="Calibri"/>
                <w:color w:val="FF0000"/>
                <w:sz w:val="22"/>
                <w:szCs w:val="22"/>
              </w:rPr>
            </w:pPr>
            <w:r>
              <w:rPr>
                <w:rFonts w:ascii="Calibri" w:hAnsi="Calibri" w:cs="Calibri"/>
                <w:color w:val="FF0000"/>
                <w:sz w:val="22"/>
                <w:szCs w:val="22"/>
              </w:rPr>
              <w:t>Rare in DIP, CMC and axial skeleton</w:t>
            </w:r>
          </w:p>
          <w:p w14:paraId="456B163F" w14:textId="48BB65B3" w:rsidR="00467090" w:rsidRDefault="00467090" w:rsidP="00E224D5">
            <w:pPr>
              <w:pStyle w:val="NormalWeb"/>
            </w:pPr>
            <w:r>
              <w:rPr>
                <w:rFonts w:ascii="Calibri" w:hAnsi="Calibri" w:cs="Calibri"/>
                <w:color w:val="FF0000"/>
                <w:sz w:val="22"/>
                <w:szCs w:val="22"/>
              </w:rPr>
              <w:t>Typically symmetrical</w:t>
            </w:r>
          </w:p>
          <w:p w14:paraId="41426667" w14:textId="77777777" w:rsidR="00C24797" w:rsidRDefault="00C24797" w:rsidP="00E224D5">
            <w:pPr>
              <w:rPr>
                <w:color w:val="FF0000"/>
              </w:rPr>
            </w:pPr>
          </w:p>
        </w:tc>
      </w:tr>
      <w:tr w:rsidR="00C24797" w14:paraId="0D930D0A" w14:textId="77777777">
        <w:tc>
          <w:tcPr>
            <w:tcW w:w="3003" w:type="dxa"/>
            <w:shd w:val="clear" w:color="auto" w:fill="BFBFBF"/>
          </w:tcPr>
          <w:p w14:paraId="037B1277" w14:textId="77777777" w:rsidR="00C24797" w:rsidRDefault="00AA4457" w:rsidP="00E224D5">
            <w:pPr>
              <w:rPr>
                <w:b/>
              </w:rPr>
            </w:pPr>
            <w:r>
              <w:rPr>
                <w:b/>
              </w:rPr>
              <w:t>When does the joint pain occur?</w:t>
            </w:r>
          </w:p>
          <w:p w14:paraId="237FFF3A" w14:textId="77777777" w:rsidR="00C24797" w:rsidRDefault="00C24797" w:rsidP="00E224D5">
            <w:pPr>
              <w:rPr>
                <w:b/>
              </w:rPr>
            </w:pPr>
          </w:p>
        </w:tc>
        <w:tc>
          <w:tcPr>
            <w:tcW w:w="3003" w:type="dxa"/>
          </w:tcPr>
          <w:p w14:paraId="112FB6FF" w14:textId="5E4A75F2" w:rsidR="00C24797" w:rsidRPr="00021537" w:rsidRDefault="00021537" w:rsidP="00E224D5">
            <w:pPr>
              <w:pStyle w:val="NormalWeb"/>
            </w:pPr>
            <w:r w:rsidRPr="00021537">
              <w:rPr>
                <w:rFonts w:ascii="Calibri" w:hAnsi="Calibri" w:cs="Calibri"/>
                <w:b/>
                <w:bCs/>
                <w:color w:val="FF0000"/>
                <w:sz w:val="22"/>
                <w:szCs w:val="22"/>
              </w:rPr>
              <w:t>Worsening with movement / weight bearing</w:t>
            </w:r>
            <w:r w:rsidR="00BD0979">
              <w:rPr>
                <w:rFonts w:ascii="Calibri" w:hAnsi="Calibri" w:cs="Calibri"/>
                <w:b/>
                <w:bCs/>
                <w:color w:val="FF0000"/>
                <w:sz w:val="22"/>
                <w:szCs w:val="22"/>
              </w:rPr>
              <w:t>/extremes of motion</w:t>
            </w:r>
            <w:r>
              <w:rPr>
                <w:rFonts w:ascii="Calibri" w:hAnsi="Calibri" w:cs="Calibri"/>
                <w:color w:val="FF0000"/>
                <w:sz w:val="22"/>
                <w:szCs w:val="22"/>
              </w:rPr>
              <w:br/>
            </w:r>
            <w:r w:rsidR="00467090" w:rsidRPr="00BD0979">
              <w:rPr>
                <w:rFonts w:ascii="Calibri" w:hAnsi="Calibri" w:cs="Calibri"/>
                <w:b/>
                <w:bCs/>
                <w:color w:val="FF0000"/>
                <w:sz w:val="22"/>
                <w:szCs w:val="22"/>
              </w:rPr>
              <w:t>Pain relieved with rest</w:t>
            </w:r>
            <w:r w:rsidRPr="00BD0979">
              <w:rPr>
                <w:rFonts w:ascii="Calibri" w:hAnsi="Calibri" w:cs="Calibri"/>
                <w:b/>
                <w:bCs/>
                <w:color w:val="FF0000"/>
                <w:sz w:val="22"/>
                <w:szCs w:val="22"/>
              </w:rPr>
              <w:t>,</w:t>
            </w:r>
            <w:r>
              <w:rPr>
                <w:rFonts w:ascii="Calibri" w:hAnsi="Calibri" w:cs="Calibri"/>
                <w:color w:val="FF0000"/>
                <w:sz w:val="22"/>
                <w:szCs w:val="22"/>
              </w:rPr>
              <w:t xml:space="preserve"> unless advanced OA </w:t>
            </w:r>
          </w:p>
        </w:tc>
        <w:tc>
          <w:tcPr>
            <w:tcW w:w="3004" w:type="dxa"/>
          </w:tcPr>
          <w:p w14:paraId="0EFDE075" w14:textId="77777777" w:rsidR="00C24797" w:rsidRDefault="00021537" w:rsidP="00E224D5">
            <w:pPr>
              <w:pStyle w:val="NormalWeb"/>
              <w:rPr>
                <w:rFonts w:ascii="Calibri" w:hAnsi="Calibri" w:cs="Calibri"/>
                <w:b/>
                <w:bCs/>
                <w:color w:val="FF0000"/>
                <w:sz w:val="22"/>
                <w:szCs w:val="22"/>
              </w:rPr>
            </w:pPr>
            <w:r>
              <w:rPr>
                <w:rFonts w:ascii="Calibri" w:hAnsi="Calibri" w:cs="Calibri"/>
                <w:color w:val="FF0000"/>
                <w:sz w:val="22"/>
                <w:szCs w:val="22"/>
              </w:rPr>
              <w:t xml:space="preserve">Pain with </w:t>
            </w:r>
            <w:r w:rsidRPr="00BD0979">
              <w:rPr>
                <w:rFonts w:ascii="Calibri" w:hAnsi="Calibri" w:cs="Calibri"/>
                <w:color w:val="FF0000"/>
                <w:sz w:val="22"/>
                <w:szCs w:val="22"/>
              </w:rPr>
              <w:t>range of motion</w:t>
            </w:r>
            <w:r w:rsidR="00467090">
              <w:rPr>
                <w:rFonts w:ascii="Calibri" w:hAnsi="Calibri" w:cs="Calibri"/>
                <w:b/>
                <w:bCs/>
                <w:color w:val="FF0000"/>
                <w:sz w:val="22"/>
                <w:szCs w:val="22"/>
              </w:rPr>
              <w:t xml:space="preserve"> and at rest</w:t>
            </w:r>
          </w:p>
          <w:p w14:paraId="6E8C0B1B" w14:textId="46394D8D" w:rsidR="00467090" w:rsidRPr="00BD0979" w:rsidRDefault="00467090" w:rsidP="00E224D5">
            <w:pPr>
              <w:pStyle w:val="NormalWeb"/>
              <w:rPr>
                <w:b/>
                <w:bCs/>
              </w:rPr>
            </w:pPr>
            <w:r w:rsidRPr="00BD0979">
              <w:rPr>
                <w:rFonts w:ascii="Calibri" w:hAnsi="Calibri" w:cs="Calibri"/>
                <w:b/>
                <w:bCs/>
                <w:color w:val="FF0000"/>
                <w:sz w:val="22"/>
                <w:szCs w:val="22"/>
              </w:rPr>
              <w:t>Pain/stiffness may be relieved with activity</w:t>
            </w:r>
          </w:p>
        </w:tc>
      </w:tr>
      <w:tr w:rsidR="00C24797" w14:paraId="45241C7B" w14:textId="77777777">
        <w:tc>
          <w:tcPr>
            <w:tcW w:w="3003" w:type="dxa"/>
            <w:shd w:val="clear" w:color="auto" w:fill="BFBFBF"/>
          </w:tcPr>
          <w:p w14:paraId="5D67E06B" w14:textId="77777777" w:rsidR="00C24797" w:rsidRDefault="00AA4457" w:rsidP="00E224D5">
            <w:pPr>
              <w:rPr>
                <w:b/>
              </w:rPr>
            </w:pPr>
            <w:r>
              <w:rPr>
                <w:b/>
              </w:rPr>
              <w:lastRenderedPageBreak/>
              <w:t>Other signs and symptoms</w:t>
            </w:r>
          </w:p>
        </w:tc>
        <w:tc>
          <w:tcPr>
            <w:tcW w:w="3003" w:type="dxa"/>
          </w:tcPr>
          <w:p w14:paraId="23A8FF17" w14:textId="77777777" w:rsidR="00021537" w:rsidRDefault="00021537" w:rsidP="00E224D5">
            <w:pPr>
              <w:pStyle w:val="NormalWeb"/>
            </w:pPr>
            <w:r w:rsidRPr="00BD0979">
              <w:rPr>
                <w:rFonts w:ascii="Calibri" w:hAnsi="Calibri" w:cs="Calibri"/>
                <w:b/>
                <w:bCs/>
                <w:color w:val="FF0000"/>
                <w:sz w:val="22"/>
                <w:szCs w:val="22"/>
              </w:rPr>
              <w:t>Morning stiffness &lt; 30 mins</w:t>
            </w:r>
            <w:r>
              <w:rPr>
                <w:rFonts w:ascii="Calibri" w:hAnsi="Calibri" w:cs="Calibri"/>
                <w:color w:val="FF0000"/>
                <w:sz w:val="22"/>
                <w:szCs w:val="22"/>
              </w:rPr>
              <w:t xml:space="preserve"> Joint swelling </w:t>
            </w:r>
          </w:p>
          <w:p w14:paraId="254ED7D2" w14:textId="699BA006" w:rsidR="00021537" w:rsidRDefault="00021537" w:rsidP="00E224D5">
            <w:pPr>
              <w:pStyle w:val="NormalWeb"/>
              <w:rPr>
                <w:rFonts w:ascii="Calibri" w:hAnsi="Calibri" w:cs="Calibri"/>
                <w:color w:val="FF0000"/>
                <w:sz w:val="22"/>
                <w:szCs w:val="22"/>
              </w:rPr>
            </w:pPr>
            <w:r>
              <w:rPr>
                <w:rFonts w:ascii="Calibri" w:hAnsi="Calibri" w:cs="Calibri"/>
                <w:color w:val="FF0000"/>
                <w:sz w:val="22"/>
                <w:szCs w:val="22"/>
              </w:rPr>
              <w:t xml:space="preserve">Limited range of movement (both active and passive movement) </w:t>
            </w:r>
          </w:p>
          <w:p w14:paraId="12570197" w14:textId="7A82BD01" w:rsidR="00BD0979" w:rsidRDefault="00BD0979" w:rsidP="00E224D5">
            <w:pPr>
              <w:pStyle w:val="NormalWeb"/>
              <w:rPr>
                <w:rFonts w:ascii="Calibri" w:hAnsi="Calibri" w:cs="Calibri"/>
                <w:color w:val="FF0000"/>
                <w:sz w:val="22"/>
                <w:szCs w:val="22"/>
              </w:rPr>
            </w:pPr>
            <w:r>
              <w:rPr>
                <w:rFonts w:ascii="Calibri" w:hAnsi="Calibri" w:cs="Calibri"/>
                <w:color w:val="FF0000"/>
                <w:sz w:val="22"/>
                <w:szCs w:val="22"/>
              </w:rPr>
              <w:t>Heberden’s and Bouchard’s nodes</w:t>
            </w:r>
          </w:p>
          <w:p w14:paraId="6E00572E" w14:textId="140E51C1" w:rsidR="00467090" w:rsidRDefault="00467090" w:rsidP="00E224D5">
            <w:pPr>
              <w:pStyle w:val="NormalWeb"/>
              <w:rPr>
                <w:rFonts w:ascii="Calibri" w:hAnsi="Calibri" w:cs="Calibri"/>
                <w:color w:val="FF0000"/>
                <w:sz w:val="22"/>
                <w:szCs w:val="22"/>
              </w:rPr>
            </w:pPr>
            <w:r>
              <w:rPr>
                <w:rFonts w:ascii="Calibri" w:hAnsi="Calibri" w:cs="Calibri"/>
                <w:color w:val="FF0000"/>
                <w:sz w:val="22"/>
                <w:szCs w:val="22"/>
              </w:rPr>
              <w:t>Older patients, obese</w:t>
            </w:r>
          </w:p>
          <w:p w14:paraId="125BD474" w14:textId="78A7E1C2" w:rsidR="00467090" w:rsidRDefault="00467090" w:rsidP="00E224D5">
            <w:pPr>
              <w:pStyle w:val="NormalWeb"/>
            </w:pPr>
            <w:r>
              <w:rPr>
                <w:rFonts w:ascii="Calibri" w:hAnsi="Calibri" w:cs="Calibri"/>
                <w:color w:val="FF0000"/>
                <w:sz w:val="22"/>
                <w:szCs w:val="22"/>
              </w:rPr>
              <w:t>+/- Hx of injury or trauma</w:t>
            </w:r>
            <w:r w:rsidR="00BD0979">
              <w:rPr>
                <w:rFonts w:ascii="Calibri" w:hAnsi="Calibri" w:cs="Calibri"/>
                <w:color w:val="FF0000"/>
                <w:sz w:val="22"/>
                <w:szCs w:val="22"/>
              </w:rPr>
              <w:t>/joint overuse</w:t>
            </w:r>
          </w:p>
          <w:p w14:paraId="5CBA4B2F" w14:textId="77777777" w:rsidR="00021537" w:rsidRDefault="00021537" w:rsidP="00E224D5">
            <w:pPr>
              <w:pStyle w:val="NormalWeb"/>
            </w:pPr>
            <w:r>
              <w:rPr>
                <w:rFonts w:ascii="Calibri" w:hAnsi="Calibri" w:cs="Calibri"/>
                <w:i/>
                <w:iCs/>
                <w:color w:val="FF0000"/>
                <w:sz w:val="22"/>
                <w:szCs w:val="22"/>
              </w:rPr>
              <w:t xml:space="preserve">Look up other features you would look for on physical examination </w:t>
            </w:r>
          </w:p>
          <w:p w14:paraId="423DD897" w14:textId="77777777" w:rsidR="00C24797" w:rsidRDefault="00C24797" w:rsidP="00E224D5">
            <w:pPr>
              <w:rPr>
                <w:i/>
                <w:color w:val="FF0000"/>
              </w:rPr>
            </w:pPr>
          </w:p>
          <w:p w14:paraId="59AAF7DD" w14:textId="77777777" w:rsidR="00C24797" w:rsidRDefault="00C24797" w:rsidP="00E224D5">
            <w:pPr>
              <w:rPr>
                <w:i/>
                <w:color w:val="FF0000"/>
              </w:rPr>
            </w:pPr>
          </w:p>
          <w:p w14:paraId="0EF3BF6A" w14:textId="77777777" w:rsidR="00C24797" w:rsidRDefault="00C24797" w:rsidP="00E224D5">
            <w:pPr>
              <w:rPr>
                <w:i/>
                <w:color w:val="FF0000"/>
              </w:rPr>
            </w:pPr>
          </w:p>
          <w:p w14:paraId="38030F17" w14:textId="77777777" w:rsidR="00C24797" w:rsidRDefault="00C24797" w:rsidP="00E224D5">
            <w:pPr>
              <w:rPr>
                <w:i/>
                <w:color w:val="FF0000"/>
              </w:rPr>
            </w:pPr>
          </w:p>
        </w:tc>
        <w:tc>
          <w:tcPr>
            <w:tcW w:w="3004" w:type="dxa"/>
          </w:tcPr>
          <w:p w14:paraId="3DB2693A" w14:textId="70518145" w:rsidR="00467090" w:rsidRDefault="00021537" w:rsidP="00E224D5">
            <w:pPr>
              <w:pStyle w:val="NormalWeb"/>
              <w:rPr>
                <w:rFonts w:ascii="Calibri" w:hAnsi="Calibri" w:cs="Calibri"/>
                <w:color w:val="FF0000"/>
                <w:sz w:val="22"/>
                <w:szCs w:val="22"/>
              </w:rPr>
            </w:pPr>
            <w:r>
              <w:rPr>
                <w:rFonts w:ascii="Calibri" w:hAnsi="Calibri" w:cs="Calibri"/>
                <w:color w:val="FF0000"/>
                <w:sz w:val="22"/>
                <w:szCs w:val="22"/>
              </w:rPr>
              <w:t xml:space="preserve"> Prolonged </w:t>
            </w:r>
            <w:r>
              <w:rPr>
                <w:rFonts w:ascii="Calibri" w:hAnsi="Calibri" w:cs="Calibri"/>
                <w:b/>
                <w:bCs/>
                <w:color w:val="FF0000"/>
                <w:sz w:val="22"/>
                <w:szCs w:val="22"/>
              </w:rPr>
              <w:t xml:space="preserve">morning stiffness </w:t>
            </w:r>
            <w:r w:rsidR="00E224D5">
              <w:rPr>
                <w:rFonts w:ascii="Calibri" w:hAnsi="Calibri" w:cs="Calibri"/>
                <w:b/>
                <w:bCs/>
                <w:color w:val="FF0000"/>
                <w:sz w:val="22"/>
                <w:szCs w:val="22"/>
              </w:rPr>
              <w:t xml:space="preserve">&gt;30 minutes </w:t>
            </w:r>
            <w:r w:rsidR="00E224D5">
              <w:rPr>
                <w:rFonts w:ascii="Calibri" w:hAnsi="Calibri" w:cs="Calibri"/>
                <w:color w:val="FF0000"/>
                <w:sz w:val="22"/>
                <w:szCs w:val="22"/>
              </w:rPr>
              <w:t xml:space="preserve">improves with movement </w:t>
            </w:r>
            <w:r>
              <w:rPr>
                <w:rFonts w:ascii="Calibri" w:hAnsi="Calibri" w:cs="Calibri"/>
                <w:color w:val="FF0000"/>
                <w:sz w:val="22"/>
                <w:szCs w:val="22"/>
              </w:rPr>
              <w:t>(not specific to RA – good indication of inflammatory joint conditions)</w:t>
            </w:r>
          </w:p>
          <w:p w14:paraId="6799634C" w14:textId="7A9AB4A2" w:rsidR="00467090" w:rsidRDefault="00467090" w:rsidP="00E224D5">
            <w:pPr>
              <w:pStyle w:val="NormalWeb"/>
              <w:rPr>
                <w:rFonts w:ascii="Calibri" w:hAnsi="Calibri" w:cs="Calibri"/>
                <w:color w:val="FF0000"/>
                <w:sz w:val="22"/>
                <w:szCs w:val="22"/>
              </w:rPr>
            </w:pPr>
            <w:r>
              <w:rPr>
                <w:rFonts w:ascii="Calibri" w:hAnsi="Calibri" w:cs="Calibri"/>
                <w:color w:val="FF0000"/>
                <w:sz w:val="22"/>
                <w:szCs w:val="22"/>
              </w:rPr>
              <w:t>Articular inflammation – swollen, warm joints</w:t>
            </w:r>
          </w:p>
          <w:p w14:paraId="01D91747" w14:textId="1F610213" w:rsidR="00467090" w:rsidRDefault="00467090" w:rsidP="00E224D5">
            <w:pPr>
              <w:pStyle w:val="NormalWeb"/>
              <w:rPr>
                <w:rFonts w:ascii="Calibri" w:hAnsi="Calibri" w:cs="Calibri"/>
                <w:color w:val="FF0000"/>
                <w:sz w:val="22"/>
                <w:szCs w:val="22"/>
              </w:rPr>
            </w:pPr>
            <w:r>
              <w:rPr>
                <w:rFonts w:ascii="Calibri" w:hAnsi="Calibri" w:cs="Calibri"/>
                <w:color w:val="FF0000"/>
                <w:sz w:val="22"/>
                <w:szCs w:val="22"/>
              </w:rPr>
              <w:t>Rheumatoid hand – Swan neck, Boutonniere, Hitchhiker deformities; ulnar deviation of fingers (all advanced)</w:t>
            </w:r>
          </w:p>
          <w:p w14:paraId="007BB66F" w14:textId="77777777" w:rsidR="00467090" w:rsidRDefault="00467090" w:rsidP="00467090">
            <w:pPr>
              <w:pStyle w:val="NormalWeb"/>
            </w:pPr>
            <w:r>
              <w:rPr>
                <w:rFonts w:ascii="Calibri" w:hAnsi="Calibri" w:cs="Calibri"/>
                <w:b/>
                <w:bCs/>
                <w:color w:val="FF0000"/>
                <w:sz w:val="22"/>
                <w:szCs w:val="22"/>
              </w:rPr>
              <w:t xml:space="preserve">Fatigue, malaise, </w:t>
            </w:r>
            <w:r>
              <w:rPr>
                <w:rFonts w:ascii="Calibri" w:hAnsi="Calibri" w:cs="Calibri"/>
                <w:color w:val="FF0000"/>
                <w:sz w:val="22"/>
                <w:szCs w:val="22"/>
              </w:rPr>
              <w:t xml:space="preserve">other constitutional </w:t>
            </w:r>
            <w:proofErr w:type="spellStart"/>
            <w:r>
              <w:rPr>
                <w:rFonts w:ascii="Calibri" w:hAnsi="Calibri" w:cs="Calibri"/>
                <w:color w:val="FF0000"/>
                <w:sz w:val="22"/>
                <w:szCs w:val="22"/>
              </w:rPr>
              <w:t>sx</w:t>
            </w:r>
            <w:proofErr w:type="spellEnd"/>
            <w:r>
              <w:rPr>
                <w:rFonts w:ascii="Calibri" w:hAnsi="Calibri" w:cs="Calibri"/>
                <w:color w:val="FF0000"/>
                <w:sz w:val="22"/>
                <w:szCs w:val="22"/>
              </w:rPr>
              <w:br/>
            </w:r>
            <w:r>
              <w:rPr>
                <w:rFonts w:ascii="Calibri" w:hAnsi="Calibri" w:cs="Calibri"/>
                <w:b/>
                <w:bCs/>
                <w:color w:val="FF0000"/>
                <w:sz w:val="22"/>
                <w:szCs w:val="22"/>
              </w:rPr>
              <w:t xml:space="preserve">Low Hb </w:t>
            </w:r>
            <w:r>
              <w:rPr>
                <w:rFonts w:ascii="Calibri" w:hAnsi="Calibri" w:cs="Calibri"/>
                <w:color w:val="FF0000"/>
                <w:sz w:val="22"/>
                <w:szCs w:val="22"/>
              </w:rPr>
              <w:t xml:space="preserve">(chronic inflammation can suppress bone marrow) </w:t>
            </w:r>
          </w:p>
          <w:p w14:paraId="0200004C" w14:textId="77777777" w:rsidR="00467090" w:rsidRDefault="00467090" w:rsidP="00467090">
            <w:pPr>
              <w:pStyle w:val="NormalWeb"/>
              <w:rPr>
                <w:rFonts w:ascii="Calibri" w:hAnsi="Calibri" w:cs="Calibri"/>
                <w:color w:val="FF0000"/>
                <w:sz w:val="22"/>
                <w:szCs w:val="22"/>
              </w:rPr>
            </w:pPr>
            <w:r>
              <w:rPr>
                <w:rFonts w:ascii="Calibri" w:hAnsi="Calibri" w:cs="Calibri"/>
                <w:color w:val="FF0000"/>
                <w:sz w:val="22"/>
                <w:szCs w:val="22"/>
              </w:rPr>
              <w:t>Joint swelling</w:t>
            </w:r>
          </w:p>
          <w:p w14:paraId="50410C77" w14:textId="1A84C392" w:rsidR="00021537" w:rsidRDefault="00467090" w:rsidP="00467090">
            <w:pPr>
              <w:pStyle w:val="NormalWeb"/>
              <w:rPr>
                <w:rFonts w:ascii="Calibri" w:hAnsi="Calibri" w:cs="Calibri"/>
                <w:color w:val="FF0000"/>
                <w:sz w:val="22"/>
                <w:szCs w:val="22"/>
              </w:rPr>
            </w:pPr>
            <w:r>
              <w:rPr>
                <w:rFonts w:ascii="Calibri" w:hAnsi="Calibri" w:cs="Calibri"/>
                <w:color w:val="FF0000"/>
                <w:sz w:val="22"/>
                <w:szCs w:val="22"/>
              </w:rPr>
              <w:t>Can involve lungs, heart, haematological and vascular system also (extraarticular manifestations)</w:t>
            </w:r>
            <w:r w:rsidR="00021537">
              <w:rPr>
                <w:rFonts w:ascii="Calibri" w:hAnsi="Calibri" w:cs="Calibri"/>
                <w:color w:val="FF0000"/>
                <w:sz w:val="22"/>
                <w:szCs w:val="22"/>
              </w:rPr>
              <w:t xml:space="preserve"> </w:t>
            </w:r>
          </w:p>
          <w:p w14:paraId="724F843D" w14:textId="50E819FE" w:rsidR="00467090" w:rsidRDefault="00467090" w:rsidP="00467090">
            <w:pPr>
              <w:pStyle w:val="NormalWeb"/>
            </w:pPr>
            <w:r>
              <w:rPr>
                <w:rFonts w:ascii="Calibri" w:hAnsi="Calibri" w:cs="Calibri"/>
                <w:color w:val="FF0000"/>
                <w:sz w:val="22"/>
                <w:szCs w:val="22"/>
              </w:rPr>
              <w:t>Positive family hx</w:t>
            </w:r>
          </w:p>
          <w:p w14:paraId="6866A711" w14:textId="1832C771" w:rsidR="00C24797" w:rsidRPr="00021537" w:rsidRDefault="00021537" w:rsidP="00E224D5">
            <w:pPr>
              <w:pStyle w:val="NormalWeb"/>
            </w:pPr>
            <w:r>
              <w:rPr>
                <w:rFonts w:ascii="Calibri" w:hAnsi="Calibri" w:cs="Calibri"/>
                <w:i/>
                <w:iCs/>
                <w:color w:val="FF0000"/>
                <w:sz w:val="22"/>
                <w:szCs w:val="22"/>
              </w:rPr>
              <w:t>Look up other features you would look for on physical examination</w:t>
            </w:r>
          </w:p>
        </w:tc>
      </w:tr>
      <w:tr w:rsidR="00C24797" w14:paraId="2CD0782C" w14:textId="77777777">
        <w:tc>
          <w:tcPr>
            <w:tcW w:w="3003" w:type="dxa"/>
            <w:shd w:val="clear" w:color="auto" w:fill="BFBFBF"/>
          </w:tcPr>
          <w:p w14:paraId="15656457" w14:textId="77777777" w:rsidR="00C24797" w:rsidRDefault="00AA4457" w:rsidP="00E224D5">
            <w:pPr>
              <w:rPr>
                <w:b/>
              </w:rPr>
            </w:pPr>
            <w:r>
              <w:rPr>
                <w:b/>
              </w:rPr>
              <w:t>Pathogenesis (and what structure in the joint is damaged)</w:t>
            </w:r>
          </w:p>
        </w:tc>
        <w:tc>
          <w:tcPr>
            <w:tcW w:w="3003" w:type="dxa"/>
          </w:tcPr>
          <w:p w14:paraId="36178244" w14:textId="5898091A" w:rsidR="00C24797" w:rsidRPr="00021537" w:rsidRDefault="00BD0979" w:rsidP="00E224D5">
            <w:pPr>
              <w:pStyle w:val="NormalWeb"/>
            </w:pPr>
            <w:r>
              <w:rPr>
                <w:rFonts w:ascii="Calibri" w:hAnsi="Calibri" w:cs="Calibri"/>
                <w:color w:val="FF0000"/>
                <w:sz w:val="22"/>
                <w:szCs w:val="22"/>
              </w:rPr>
              <w:t xml:space="preserve">Chronic mechanical stress and age-related decrease in proteoglycans </w:t>
            </w:r>
            <w:r w:rsidRPr="00BD0979">
              <w:rPr>
                <w:rFonts w:ascii="Calibri" w:hAnsi="Calibri" w:cs="Calibri"/>
                <w:color w:val="FF0000"/>
                <w:sz w:val="22"/>
                <w:szCs w:val="22"/>
              </w:rPr>
              <w:sym w:font="Wingdings" w:char="F0E0"/>
            </w:r>
            <w:r>
              <w:rPr>
                <w:rFonts w:ascii="Calibri" w:hAnsi="Calibri" w:cs="Calibri"/>
                <w:color w:val="FF0000"/>
                <w:sz w:val="22"/>
                <w:szCs w:val="22"/>
              </w:rPr>
              <w:t xml:space="preserve"> </w:t>
            </w:r>
            <w:r w:rsidR="00021537">
              <w:rPr>
                <w:rFonts w:ascii="Calibri" w:hAnsi="Calibri" w:cs="Calibri"/>
                <w:color w:val="FF0000"/>
                <w:sz w:val="22"/>
                <w:szCs w:val="22"/>
              </w:rPr>
              <w:br/>
            </w:r>
            <w:r w:rsidR="00021537" w:rsidRPr="00021537">
              <w:rPr>
                <w:rFonts w:ascii="Calibri" w:hAnsi="Calibri" w:cs="Calibri"/>
                <w:b/>
                <w:bCs/>
                <w:color w:val="FF0000"/>
                <w:sz w:val="22"/>
                <w:szCs w:val="22"/>
              </w:rPr>
              <w:t>Articular</w:t>
            </w:r>
            <w:r w:rsidR="00021537">
              <w:rPr>
                <w:rFonts w:ascii="Calibri" w:hAnsi="Calibri" w:cs="Calibri"/>
                <w:color w:val="FF0000"/>
                <w:sz w:val="22"/>
                <w:szCs w:val="22"/>
              </w:rPr>
              <w:t xml:space="preserve"> </w:t>
            </w:r>
            <w:r w:rsidR="00021537">
              <w:rPr>
                <w:rFonts w:ascii="Calibri" w:hAnsi="Calibri" w:cs="Calibri"/>
                <w:b/>
                <w:bCs/>
                <w:color w:val="FF0000"/>
                <w:sz w:val="22"/>
                <w:szCs w:val="22"/>
              </w:rPr>
              <w:t xml:space="preserve">cartilage </w:t>
            </w:r>
            <w:r>
              <w:rPr>
                <w:rFonts w:ascii="Calibri" w:hAnsi="Calibri" w:cs="Calibri"/>
                <w:color w:val="FF0000"/>
                <w:sz w:val="22"/>
                <w:szCs w:val="22"/>
              </w:rPr>
              <w:t xml:space="preserve">degeneration and inflammation </w:t>
            </w:r>
            <w:r w:rsidRPr="00BD0979">
              <w:rPr>
                <w:rFonts w:ascii="Calibri" w:hAnsi="Calibri" w:cs="Calibri"/>
                <w:color w:val="FF0000"/>
                <w:sz w:val="22"/>
                <w:szCs w:val="22"/>
              </w:rPr>
              <w:sym w:font="Wingdings" w:char="F0E0"/>
            </w:r>
            <w:r>
              <w:rPr>
                <w:rFonts w:ascii="Calibri" w:hAnsi="Calibri" w:cs="Calibri"/>
                <w:color w:val="FF0000"/>
                <w:sz w:val="22"/>
                <w:szCs w:val="22"/>
              </w:rPr>
              <w:t xml:space="preserve"> joint space narrowing and thickening of the subchondral bone</w:t>
            </w:r>
            <w:r w:rsidR="00021537">
              <w:rPr>
                <w:rFonts w:ascii="Calibri" w:hAnsi="Calibri" w:cs="Calibri"/>
                <w:color w:val="FF0000"/>
                <w:sz w:val="22"/>
                <w:szCs w:val="22"/>
              </w:rPr>
              <w:t xml:space="preserve"> </w:t>
            </w:r>
          </w:p>
        </w:tc>
        <w:tc>
          <w:tcPr>
            <w:tcW w:w="3004" w:type="dxa"/>
          </w:tcPr>
          <w:p w14:paraId="3EED3329" w14:textId="3908FFDF" w:rsidR="00C24797" w:rsidRPr="00021537" w:rsidRDefault="00021537" w:rsidP="00E224D5">
            <w:pPr>
              <w:pStyle w:val="NormalWeb"/>
            </w:pPr>
            <w:r>
              <w:rPr>
                <w:rFonts w:ascii="Calibri" w:hAnsi="Calibri" w:cs="Calibri"/>
                <w:color w:val="FF0000"/>
                <w:sz w:val="22"/>
                <w:szCs w:val="22"/>
              </w:rPr>
              <w:t>Autoimmune disease inflammation (</w:t>
            </w:r>
            <w:r w:rsidR="00E224D5">
              <w:rPr>
                <w:rFonts w:ascii="Calibri" w:hAnsi="Calibri" w:cs="Calibri"/>
                <w:color w:val="FF0000"/>
                <w:sz w:val="22"/>
                <w:szCs w:val="22"/>
              </w:rPr>
              <w:t>activation of CD4+ T cells against interstitial tissue proteins</w:t>
            </w:r>
            <w:r>
              <w:rPr>
                <w:rFonts w:ascii="Calibri" w:hAnsi="Calibri" w:cs="Calibri"/>
                <w:color w:val="FF0000"/>
                <w:sz w:val="22"/>
                <w:szCs w:val="22"/>
              </w:rPr>
              <w:t xml:space="preserve">) </w:t>
            </w:r>
            <w:r w:rsidRPr="00021537">
              <w:rPr>
                <w:rFonts w:ascii="Calibri" w:hAnsi="Calibri" w:cs="Calibri"/>
                <w:color w:val="FF0000"/>
                <w:sz w:val="22"/>
                <w:szCs w:val="22"/>
              </w:rPr>
              <w:sym w:font="Wingdings" w:char="F0E0"/>
            </w:r>
            <w:r>
              <w:rPr>
                <w:rFonts w:ascii="Calibri" w:hAnsi="Calibri" w:cs="Calibri"/>
                <w:color w:val="FF0000"/>
                <w:sz w:val="22"/>
                <w:szCs w:val="22"/>
              </w:rPr>
              <w:t xml:space="preserve"> </w:t>
            </w:r>
            <w:r w:rsidR="00E224D5">
              <w:rPr>
                <w:rFonts w:ascii="Calibri" w:hAnsi="Calibri" w:cs="Calibri"/>
                <w:color w:val="FF0000"/>
                <w:sz w:val="22"/>
                <w:szCs w:val="22"/>
              </w:rPr>
              <w:t>inflammation, angiogenesis and proliferation</w:t>
            </w:r>
            <w:r>
              <w:rPr>
                <w:rFonts w:ascii="Calibri" w:hAnsi="Calibri" w:cs="Calibri"/>
                <w:b/>
                <w:bCs/>
                <w:color w:val="FF0000"/>
                <w:sz w:val="22"/>
                <w:szCs w:val="22"/>
              </w:rPr>
              <w:t xml:space="preserve"> </w:t>
            </w:r>
            <w:r w:rsidRPr="00021537">
              <w:rPr>
                <w:rFonts w:ascii="Calibri" w:hAnsi="Calibri" w:cs="Calibri"/>
                <w:color w:val="FF0000"/>
                <w:sz w:val="22"/>
                <w:szCs w:val="22"/>
              </w:rPr>
              <w:sym w:font="Wingdings" w:char="F0E0"/>
            </w:r>
            <w:r>
              <w:rPr>
                <w:rFonts w:ascii="Calibri" w:hAnsi="Calibri" w:cs="Calibri"/>
                <w:color w:val="FF0000"/>
                <w:sz w:val="22"/>
                <w:szCs w:val="22"/>
              </w:rPr>
              <w:t xml:space="preserve"> </w:t>
            </w:r>
            <w:r w:rsidR="00E224D5">
              <w:rPr>
                <w:rFonts w:ascii="Calibri" w:hAnsi="Calibri" w:cs="Calibri"/>
                <w:color w:val="FF0000"/>
                <w:sz w:val="22"/>
                <w:szCs w:val="22"/>
              </w:rPr>
              <w:t xml:space="preserve">pannus and </w:t>
            </w:r>
            <w:r w:rsidR="00E224D5" w:rsidRPr="00467090">
              <w:rPr>
                <w:rFonts w:ascii="Calibri" w:hAnsi="Calibri" w:cs="Calibri"/>
                <w:b/>
                <w:bCs/>
                <w:color w:val="FF0000"/>
                <w:sz w:val="22"/>
                <w:szCs w:val="22"/>
              </w:rPr>
              <w:t>synovial</w:t>
            </w:r>
            <w:r w:rsidR="00E224D5">
              <w:rPr>
                <w:rFonts w:ascii="Calibri" w:hAnsi="Calibri" w:cs="Calibri"/>
                <w:color w:val="FF0000"/>
                <w:sz w:val="22"/>
                <w:szCs w:val="22"/>
              </w:rPr>
              <w:t xml:space="preserve"> hypertrophy </w:t>
            </w:r>
            <w:r w:rsidR="00E224D5" w:rsidRPr="00E224D5">
              <w:rPr>
                <w:rFonts w:ascii="Calibri" w:hAnsi="Calibri" w:cs="Calibri"/>
                <w:color w:val="FF0000"/>
                <w:sz w:val="22"/>
                <w:szCs w:val="22"/>
              </w:rPr>
              <w:sym w:font="Wingdings" w:char="F0E0"/>
            </w:r>
            <w:r w:rsidR="00E224D5">
              <w:rPr>
                <w:rFonts w:ascii="Calibri" w:hAnsi="Calibri" w:cs="Calibri"/>
                <w:color w:val="FF0000"/>
                <w:sz w:val="22"/>
                <w:szCs w:val="22"/>
              </w:rPr>
              <w:t xml:space="preserve"> invasion, progressive destruction and deterioration of cartilage and bone</w:t>
            </w:r>
            <w:r>
              <w:rPr>
                <w:rFonts w:ascii="Calibri" w:hAnsi="Calibri" w:cs="Calibri"/>
                <w:color w:val="FF0000"/>
                <w:sz w:val="22"/>
                <w:szCs w:val="22"/>
              </w:rPr>
              <w:t xml:space="preserve"> </w:t>
            </w:r>
          </w:p>
        </w:tc>
      </w:tr>
      <w:tr w:rsidR="00C24797" w14:paraId="4B873706" w14:textId="77777777">
        <w:tc>
          <w:tcPr>
            <w:tcW w:w="3003" w:type="dxa"/>
            <w:shd w:val="clear" w:color="auto" w:fill="BFBFBF"/>
          </w:tcPr>
          <w:p w14:paraId="549F0660" w14:textId="77777777" w:rsidR="00C24797" w:rsidRDefault="00AA4457" w:rsidP="00E224D5">
            <w:pPr>
              <w:rPr>
                <w:b/>
              </w:rPr>
            </w:pPr>
            <w:r>
              <w:rPr>
                <w:b/>
              </w:rPr>
              <w:t>Features on X-ray</w:t>
            </w:r>
          </w:p>
        </w:tc>
        <w:tc>
          <w:tcPr>
            <w:tcW w:w="3003" w:type="dxa"/>
          </w:tcPr>
          <w:p w14:paraId="2227DB79" w14:textId="5F473604" w:rsidR="00C24797" w:rsidRPr="00021537" w:rsidRDefault="00467090" w:rsidP="00E224D5">
            <w:pPr>
              <w:rPr>
                <w:b/>
                <w:bCs/>
                <w:color w:val="FF0000"/>
              </w:rPr>
            </w:pPr>
            <w:r>
              <w:rPr>
                <w:b/>
                <w:bCs/>
                <w:color w:val="FF0000"/>
              </w:rPr>
              <w:t xml:space="preserve">ACRONYM: </w:t>
            </w:r>
            <w:r w:rsidR="00021537" w:rsidRPr="00021537">
              <w:rPr>
                <w:b/>
                <w:bCs/>
                <w:color w:val="FF0000"/>
              </w:rPr>
              <w:t>“LOSS</w:t>
            </w:r>
            <w:r>
              <w:rPr>
                <w:b/>
                <w:bCs/>
                <w:color w:val="FF0000"/>
              </w:rPr>
              <w:t>”</w:t>
            </w:r>
          </w:p>
          <w:p w14:paraId="66A6ED8B" w14:textId="3A107A5E" w:rsidR="00021537" w:rsidRDefault="00021537" w:rsidP="00E224D5">
            <w:pPr>
              <w:rPr>
                <w:color w:val="FF0000"/>
              </w:rPr>
            </w:pPr>
            <w:r>
              <w:rPr>
                <w:color w:val="FF0000"/>
              </w:rPr>
              <w:t>Loss of joint space</w:t>
            </w:r>
            <w:r w:rsidR="00BD0979">
              <w:rPr>
                <w:color w:val="FF0000"/>
              </w:rPr>
              <w:t xml:space="preserve"> (irregular)</w:t>
            </w:r>
          </w:p>
          <w:p w14:paraId="32C03313" w14:textId="2D9992ED" w:rsidR="00021537" w:rsidRDefault="00021537" w:rsidP="00E224D5">
            <w:pPr>
              <w:rPr>
                <w:color w:val="FF0000"/>
              </w:rPr>
            </w:pPr>
            <w:r>
              <w:rPr>
                <w:color w:val="FF0000"/>
              </w:rPr>
              <w:t>Osteophytes (new bone synthesis)</w:t>
            </w:r>
          </w:p>
          <w:p w14:paraId="77A65EF1" w14:textId="0F6AA1E2" w:rsidR="00021537" w:rsidRDefault="00021537" w:rsidP="00E224D5">
            <w:pPr>
              <w:rPr>
                <w:color w:val="FF0000"/>
              </w:rPr>
            </w:pPr>
            <w:r>
              <w:rPr>
                <w:color w:val="FF0000"/>
              </w:rPr>
              <w:t>Subchondral sclerosis</w:t>
            </w:r>
          </w:p>
          <w:p w14:paraId="08D1152D" w14:textId="4A126185" w:rsidR="00467090" w:rsidRDefault="00467090" w:rsidP="00E224D5">
            <w:pPr>
              <w:rPr>
                <w:color w:val="FF0000"/>
              </w:rPr>
            </w:pPr>
            <w:r>
              <w:rPr>
                <w:color w:val="FF0000"/>
              </w:rPr>
              <w:t>Subchondral bone cysts</w:t>
            </w:r>
          </w:p>
          <w:p w14:paraId="4677A437" w14:textId="77777777" w:rsidR="00021537" w:rsidRDefault="00021537" w:rsidP="00E224D5">
            <w:pPr>
              <w:rPr>
                <w:color w:val="FF0000"/>
              </w:rPr>
            </w:pPr>
          </w:p>
          <w:p w14:paraId="6E1B65DB" w14:textId="77777777" w:rsidR="00C24797" w:rsidRDefault="00C24797" w:rsidP="00E224D5">
            <w:pPr>
              <w:rPr>
                <w:color w:val="FF0000"/>
              </w:rPr>
            </w:pPr>
          </w:p>
        </w:tc>
        <w:tc>
          <w:tcPr>
            <w:tcW w:w="3004" w:type="dxa"/>
          </w:tcPr>
          <w:p w14:paraId="1243C1A0" w14:textId="47B42682" w:rsidR="00C24797" w:rsidRDefault="00021537" w:rsidP="00E224D5">
            <w:pPr>
              <w:rPr>
                <w:color w:val="FF0000"/>
              </w:rPr>
            </w:pPr>
            <w:r>
              <w:rPr>
                <w:color w:val="FF0000"/>
              </w:rPr>
              <w:t>Early – none</w:t>
            </w:r>
          </w:p>
          <w:p w14:paraId="2C1F658A" w14:textId="11D374B5" w:rsidR="00021537" w:rsidRDefault="00021537" w:rsidP="00E224D5">
            <w:pPr>
              <w:rPr>
                <w:color w:val="FF0000"/>
              </w:rPr>
            </w:pPr>
            <w:r>
              <w:rPr>
                <w:color w:val="FF0000"/>
              </w:rPr>
              <w:t xml:space="preserve">Late – </w:t>
            </w:r>
            <w:r w:rsidR="00467090">
              <w:rPr>
                <w:color w:val="FF0000"/>
              </w:rPr>
              <w:t xml:space="preserve">juxta-articular osteoporosis, </w:t>
            </w:r>
            <w:r w:rsidR="00E224D5">
              <w:rPr>
                <w:color w:val="FF0000"/>
              </w:rPr>
              <w:t>cartilage and/or subchondral bone destruction, subluxations/deviations at joint</w:t>
            </w:r>
          </w:p>
        </w:tc>
      </w:tr>
      <w:tr w:rsidR="00C24797" w14:paraId="02495A6F" w14:textId="77777777">
        <w:trPr>
          <w:trHeight w:val="297"/>
        </w:trPr>
        <w:tc>
          <w:tcPr>
            <w:tcW w:w="3003" w:type="dxa"/>
            <w:shd w:val="clear" w:color="auto" w:fill="BFBFBF"/>
          </w:tcPr>
          <w:p w14:paraId="1D56BD7E" w14:textId="77777777" w:rsidR="00C24797" w:rsidRDefault="00AA4457" w:rsidP="00E224D5">
            <w:pPr>
              <w:rPr>
                <w:b/>
              </w:rPr>
            </w:pPr>
            <w:r>
              <w:rPr>
                <w:b/>
              </w:rPr>
              <w:lastRenderedPageBreak/>
              <w:t>Features on aspiration of joint fluid</w:t>
            </w:r>
          </w:p>
          <w:p w14:paraId="23B05C39" w14:textId="77777777" w:rsidR="00C24797" w:rsidRDefault="00C24797" w:rsidP="00E224D5">
            <w:pPr>
              <w:rPr>
                <w:b/>
              </w:rPr>
            </w:pPr>
          </w:p>
        </w:tc>
        <w:tc>
          <w:tcPr>
            <w:tcW w:w="3003" w:type="dxa"/>
          </w:tcPr>
          <w:p w14:paraId="2F3DC3F5" w14:textId="4E87B344" w:rsidR="00C24797" w:rsidRDefault="00021537" w:rsidP="00E224D5">
            <w:pPr>
              <w:rPr>
                <w:color w:val="FF0000"/>
              </w:rPr>
            </w:pPr>
            <w:r>
              <w:rPr>
                <w:color w:val="FF0000"/>
              </w:rPr>
              <w:t>Not inflammatory</w:t>
            </w:r>
          </w:p>
          <w:p w14:paraId="6F93648B" w14:textId="77777777" w:rsidR="00C24797" w:rsidRDefault="00C24797" w:rsidP="00E224D5">
            <w:pPr>
              <w:rPr>
                <w:color w:val="FF0000"/>
              </w:rPr>
            </w:pPr>
          </w:p>
        </w:tc>
        <w:tc>
          <w:tcPr>
            <w:tcW w:w="3004" w:type="dxa"/>
          </w:tcPr>
          <w:p w14:paraId="048520D6" w14:textId="14972781" w:rsidR="00C24797" w:rsidRDefault="00021537" w:rsidP="00E224D5">
            <w:pPr>
              <w:rPr>
                <w:color w:val="FF0000"/>
              </w:rPr>
            </w:pPr>
            <w:r>
              <w:rPr>
                <w:color w:val="FF0000"/>
              </w:rPr>
              <w:t>Raised inflammatory markers</w:t>
            </w:r>
          </w:p>
        </w:tc>
      </w:tr>
      <w:tr w:rsidR="00F6113A" w14:paraId="2C7D39C3" w14:textId="77777777">
        <w:trPr>
          <w:trHeight w:val="297"/>
        </w:trPr>
        <w:tc>
          <w:tcPr>
            <w:tcW w:w="3003" w:type="dxa"/>
            <w:shd w:val="clear" w:color="auto" w:fill="BFBFBF"/>
          </w:tcPr>
          <w:p w14:paraId="0BB42157" w14:textId="34C41EAE" w:rsidR="00F6113A" w:rsidRDefault="00F6113A" w:rsidP="00E224D5">
            <w:pPr>
              <w:rPr>
                <w:b/>
              </w:rPr>
            </w:pPr>
            <w:r w:rsidRPr="00BD0979">
              <w:rPr>
                <w:b/>
                <w:color w:val="000000" w:themeColor="text1"/>
              </w:rPr>
              <w:t>Principles of management</w:t>
            </w:r>
          </w:p>
        </w:tc>
        <w:tc>
          <w:tcPr>
            <w:tcW w:w="3003" w:type="dxa"/>
          </w:tcPr>
          <w:p w14:paraId="1BE0B552" w14:textId="253335ED" w:rsidR="00021537" w:rsidRPr="0026590C" w:rsidRDefault="00021537" w:rsidP="00E224D5">
            <w:pPr>
              <w:rPr>
                <w:b/>
                <w:bCs/>
                <w:color w:val="FF0000"/>
              </w:rPr>
            </w:pPr>
            <w:r w:rsidRPr="0026590C">
              <w:rPr>
                <w:b/>
                <w:bCs/>
                <w:color w:val="FF0000"/>
              </w:rPr>
              <w:t>Weight loss</w:t>
            </w:r>
          </w:p>
          <w:p w14:paraId="38A88D67" w14:textId="26217457" w:rsidR="00BD0979" w:rsidRDefault="00BD0979" w:rsidP="00E224D5">
            <w:pPr>
              <w:rPr>
                <w:color w:val="FF0000"/>
              </w:rPr>
            </w:pPr>
            <w:r>
              <w:rPr>
                <w:color w:val="FF0000"/>
              </w:rPr>
              <w:t>Regular low-impact exercise</w:t>
            </w:r>
          </w:p>
          <w:p w14:paraId="7A4122B4" w14:textId="77777777" w:rsidR="00BD0979" w:rsidRPr="0026590C" w:rsidRDefault="00BD0979" w:rsidP="00E224D5">
            <w:pPr>
              <w:rPr>
                <w:b/>
                <w:bCs/>
                <w:color w:val="FF0000"/>
              </w:rPr>
            </w:pPr>
            <w:r w:rsidRPr="0026590C">
              <w:rPr>
                <w:b/>
                <w:bCs/>
                <w:color w:val="FF0000"/>
              </w:rPr>
              <w:t>Simple analgesia</w:t>
            </w:r>
          </w:p>
          <w:p w14:paraId="41052C85" w14:textId="1E6230E5" w:rsidR="00F6113A" w:rsidRDefault="00BD0979" w:rsidP="00E224D5">
            <w:pPr>
              <w:rPr>
                <w:color w:val="FF0000"/>
              </w:rPr>
            </w:pPr>
            <w:r>
              <w:rPr>
                <w:color w:val="FF0000"/>
              </w:rPr>
              <w:t xml:space="preserve">May consider glucocorticoid injections or surgery downstream </w:t>
            </w:r>
          </w:p>
          <w:p w14:paraId="78030A65" w14:textId="77777777" w:rsidR="00BD0979" w:rsidRDefault="00BD0979" w:rsidP="00E224D5">
            <w:pPr>
              <w:rPr>
                <w:color w:val="FF0000"/>
              </w:rPr>
            </w:pPr>
          </w:p>
          <w:p w14:paraId="044A0A59" w14:textId="77777777" w:rsidR="00F6113A" w:rsidRDefault="00F6113A" w:rsidP="00E224D5">
            <w:pPr>
              <w:rPr>
                <w:color w:val="FF0000"/>
              </w:rPr>
            </w:pPr>
          </w:p>
          <w:p w14:paraId="186FCAF1" w14:textId="7E89B74D" w:rsidR="00F6113A" w:rsidRDefault="00F6113A" w:rsidP="00E224D5">
            <w:pPr>
              <w:rPr>
                <w:color w:val="FF0000"/>
              </w:rPr>
            </w:pPr>
          </w:p>
        </w:tc>
        <w:tc>
          <w:tcPr>
            <w:tcW w:w="3004" w:type="dxa"/>
          </w:tcPr>
          <w:p w14:paraId="7BB9FD96" w14:textId="73A4B74C" w:rsidR="00021537" w:rsidRDefault="00021537" w:rsidP="00E224D5">
            <w:pPr>
              <w:rPr>
                <w:color w:val="FF0000"/>
              </w:rPr>
            </w:pPr>
            <w:r>
              <w:rPr>
                <w:color w:val="FF0000"/>
              </w:rPr>
              <w:t>Early diagnosis to prevent disability</w:t>
            </w:r>
          </w:p>
          <w:p w14:paraId="50FB7FC5" w14:textId="77777777" w:rsidR="00F6113A" w:rsidRPr="0026590C" w:rsidRDefault="00021537" w:rsidP="00E224D5">
            <w:pPr>
              <w:rPr>
                <w:b/>
                <w:bCs/>
                <w:color w:val="FF0000"/>
              </w:rPr>
            </w:pPr>
            <w:r w:rsidRPr="0026590C">
              <w:rPr>
                <w:b/>
                <w:bCs/>
                <w:color w:val="FF0000"/>
              </w:rPr>
              <w:t>Early and aggressive treatment disease-modifying anti-rheumatic drugs</w:t>
            </w:r>
          </w:p>
          <w:p w14:paraId="13E3D120" w14:textId="77777777" w:rsidR="00BD0979" w:rsidRDefault="00BD0979" w:rsidP="00E224D5">
            <w:pPr>
              <w:rPr>
                <w:color w:val="FF0000"/>
              </w:rPr>
            </w:pPr>
            <w:r>
              <w:rPr>
                <w:color w:val="FF0000"/>
              </w:rPr>
              <w:t>Involvement of allied health (physio, OT) to maintain function</w:t>
            </w:r>
          </w:p>
          <w:p w14:paraId="13C94C35" w14:textId="706AA69A" w:rsidR="00BD0979" w:rsidRPr="00BD0979" w:rsidRDefault="00BD0979" w:rsidP="00E224D5">
            <w:pPr>
              <w:rPr>
                <w:color w:val="FF0000"/>
              </w:rPr>
            </w:pPr>
            <w:r>
              <w:rPr>
                <w:color w:val="FF0000"/>
              </w:rPr>
              <w:t xml:space="preserve">Management of acute attack with anti-inflammatory therapies for </w:t>
            </w:r>
            <w:r>
              <w:rPr>
                <w:i/>
                <w:iCs/>
                <w:color w:val="FF0000"/>
              </w:rPr>
              <w:t>symptomatic relief</w:t>
            </w:r>
          </w:p>
        </w:tc>
      </w:tr>
    </w:tbl>
    <w:p w14:paraId="531EF9A3" w14:textId="77777777" w:rsidR="00C24797" w:rsidRDefault="00C24797">
      <w:pPr>
        <w:rPr>
          <w:b/>
        </w:rPr>
      </w:pPr>
    </w:p>
    <w:p w14:paraId="665BCD96" w14:textId="77777777" w:rsidR="00C24797" w:rsidRDefault="00AA4457">
      <w:pPr>
        <w:rPr>
          <w:b/>
        </w:rPr>
      </w:pPr>
      <w:r>
        <w:br w:type="page"/>
      </w:r>
    </w:p>
    <w:p w14:paraId="6AEAEF7F" w14:textId="77777777" w:rsidR="00C24797" w:rsidRDefault="00AA4457">
      <w:pPr>
        <w:rPr>
          <w:b/>
        </w:rPr>
      </w:pPr>
      <w:r>
        <w:rPr>
          <w:b/>
        </w:rPr>
        <w:lastRenderedPageBreak/>
        <w:t>Are the following factors risk factors for OA, RA or both?</w:t>
      </w:r>
    </w:p>
    <w:p w14:paraId="28D6C326" w14:textId="77777777" w:rsidR="00021537" w:rsidRDefault="00021537" w:rsidP="00021537">
      <w:pPr>
        <w:pStyle w:val="NormalWeb"/>
        <w:numPr>
          <w:ilvl w:val="0"/>
          <w:numId w:val="4"/>
        </w:numPr>
      </w:pPr>
      <w:r>
        <w:rPr>
          <w:rFonts w:ascii="Calibri" w:hAnsi="Calibri" w:cs="Calibri"/>
          <w:sz w:val="22"/>
          <w:szCs w:val="22"/>
        </w:rPr>
        <w:t xml:space="preserve">Obesity </w:t>
      </w:r>
      <w:r>
        <w:rPr>
          <w:rFonts w:ascii="Calibri" w:hAnsi="Calibri" w:cs="Calibri"/>
          <w:color w:val="FF0000"/>
          <w:sz w:val="22"/>
          <w:szCs w:val="22"/>
        </w:rPr>
        <w:t xml:space="preserve">(OA) </w:t>
      </w:r>
    </w:p>
    <w:p w14:paraId="520947F8" w14:textId="6FFBE987" w:rsidR="00021537" w:rsidRDefault="00021537" w:rsidP="00021537">
      <w:pPr>
        <w:pStyle w:val="NormalWeb"/>
        <w:numPr>
          <w:ilvl w:val="0"/>
          <w:numId w:val="4"/>
        </w:numPr>
      </w:pPr>
      <w:r>
        <w:rPr>
          <w:rFonts w:ascii="Calibri" w:hAnsi="Calibri" w:cs="Calibri"/>
          <w:sz w:val="22"/>
          <w:szCs w:val="22"/>
        </w:rPr>
        <w:t xml:space="preserve">Female gender </w:t>
      </w:r>
      <w:r>
        <w:rPr>
          <w:rFonts w:ascii="Calibri" w:hAnsi="Calibri" w:cs="Calibri"/>
          <w:color w:val="FF0000"/>
          <w:sz w:val="22"/>
          <w:szCs w:val="22"/>
        </w:rPr>
        <w:t xml:space="preserve">(RA, OA) </w:t>
      </w:r>
    </w:p>
    <w:p w14:paraId="491AD3A7" w14:textId="1FE28EDD" w:rsidR="00021537" w:rsidRDefault="00021537" w:rsidP="00021537">
      <w:pPr>
        <w:pStyle w:val="NormalWeb"/>
        <w:numPr>
          <w:ilvl w:val="0"/>
          <w:numId w:val="4"/>
        </w:numPr>
      </w:pPr>
      <w:r>
        <w:rPr>
          <w:rFonts w:ascii="Calibri" w:hAnsi="Calibri" w:cs="Calibri"/>
          <w:sz w:val="22"/>
          <w:szCs w:val="22"/>
        </w:rPr>
        <w:t xml:space="preserve">Family history </w:t>
      </w:r>
      <w:r>
        <w:rPr>
          <w:rFonts w:ascii="Calibri" w:hAnsi="Calibri" w:cs="Calibri"/>
          <w:color w:val="FF0000"/>
          <w:sz w:val="22"/>
          <w:szCs w:val="22"/>
        </w:rPr>
        <w:t xml:space="preserve">(RA) </w:t>
      </w:r>
    </w:p>
    <w:p w14:paraId="2536905A" w14:textId="518F8A9A" w:rsidR="00021537" w:rsidRDefault="00021537" w:rsidP="00021537">
      <w:pPr>
        <w:pStyle w:val="NormalWeb"/>
        <w:numPr>
          <w:ilvl w:val="0"/>
          <w:numId w:val="4"/>
        </w:numPr>
      </w:pPr>
      <w:r>
        <w:rPr>
          <w:rFonts w:ascii="Calibri" w:hAnsi="Calibri" w:cs="Calibri"/>
          <w:sz w:val="22"/>
          <w:szCs w:val="22"/>
        </w:rPr>
        <w:t xml:space="preserve">Congenital joint deformities </w:t>
      </w:r>
      <w:r>
        <w:rPr>
          <w:rFonts w:ascii="Calibri" w:hAnsi="Calibri" w:cs="Calibri"/>
          <w:color w:val="FF0000"/>
          <w:sz w:val="22"/>
          <w:szCs w:val="22"/>
        </w:rPr>
        <w:t xml:space="preserve">(OA) </w:t>
      </w:r>
    </w:p>
    <w:p w14:paraId="394C88A4" w14:textId="0AC51961" w:rsidR="00021537" w:rsidRDefault="00021537" w:rsidP="00021537">
      <w:pPr>
        <w:pStyle w:val="NormalWeb"/>
        <w:numPr>
          <w:ilvl w:val="0"/>
          <w:numId w:val="4"/>
        </w:numPr>
      </w:pPr>
      <w:r>
        <w:rPr>
          <w:rFonts w:ascii="Calibri" w:hAnsi="Calibri" w:cs="Calibri"/>
          <w:sz w:val="22"/>
          <w:szCs w:val="22"/>
        </w:rPr>
        <w:t xml:space="preserve">Type 1 diabetes mellitus </w:t>
      </w:r>
      <w:r>
        <w:rPr>
          <w:rFonts w:ascii="Calibri" w:hAnsi="Calibri" w:cs="Calibri"/>
          <w:color w:val="FF0000"/>
          <w:sz w:val="22"/>
          <w:szCs w:val="22"/>
        </w:rPr>
        <w:t xml:space="preserve">(RA – other autoimmune diseases are risk factors) </w:t>
      </w:r>
    </w:p>
    <w:p w14:paraId="4822BB0B" w14:textId="466B5323" w:rsidR="00021537" w:rsidRDefault="00021537" w:rsidP="00021537">
      <w:pPr>
        <w:pStyle w:val="NormalWeb"/>
        <w:numPr>
          <w:ilvl w:val="0"/>
          <w:numId w:val="4"/>
        </w:numPr>
      </w:pPr>
      <w:r>
        <w:rPr>
          <w:rFonts w:ascii="Calibri" w:hAnsi="Calibri" w:cs="Calibri"/>
          <w:sz w:val="22"/>
          <w:szCs w:val="22"/>
        </w:rPr>
        <w:t xml:space="preserve">Older age &gt;50 </w:t>
      </w:r>
      <w:r>
        <w:rPr>
          <w:rFonts w:ascii="Calibri" w:hAnsi="Calibri" w:cs="Calibri"/>
          <w:color w:val="FF0000"/>
          <w:sz w:val="22"/>
          <w:szCs w:val="22"/>
        </w:rPr>
        <w:t xml:space="preserve">(OA) </w:t>
      </w:r>
    </w:p>
    <w:p w14:paraId="776E6910" w14:textId="1E6148B3" w:rsidR="00021537" w:rsidRDefault="00021537" w:rsidP="00021537">
      <w:pPr>
        <w:pStyle w:val="NormalWeb"/>
        <w:numPr>
          <w:ilvl w:val="0"/>
          <w:numId w:val="4"/>
        </w:numPr>
      </w:pPr>
      <w:r>
        <w:rPr>
          <w:rFonts w:ascii="Calibri" w:hAnsi="Calibri" w:cs="Calibri"/>
          <w:sz w:val="22"/>
          <w:szCs w:val="22"/>
        </w:rPr>
        <w:t xml:space="preserve">Previous joint injury </w:t>
      </w:r>
      <w:r>
        <w:rPr>
          <w:rFonts w:ascii="Calibri" w:hAnsi="Calibri" w:cs="Calibri"/>
          <w:color w:val="FF0000"/>
          <w:sz w:val="22"/>
          <w:szCs w:val="22"/>
        </w:rPr>
        <w:t xml:space="preserve">(OA) </w:t>
      </w:r>
    </w:p>
    <w:p w14:paraId="61C1835F" w14:textId="6B2F64C2" w:rsidR="00021537" w:rsidRDefault="00021537" w:rsidP="00021537">
      <w:pPr>
        <w:pStyle w:val="NormalWeb"/>
        <w:numPr>
          <w:ilvl w:val="0"/>
          <w:numId w:val="4"/>
        </w:numPr>
      </w:pPr>
      <w:r>
        <w:rPr>
          <w:rFonts w:ascii="Calibri" w:hAnsi="Calibri" w:cs="Calibri"/>
          <w:sz w:val="22"/>
          <w:szCs w:val="22"/>
        </w:rPr>
        <w:t xml:space="preserve">Smoking </w:t>
      </w:r>
      <w:r>
        <w:rPr>
          <w:rFonts w:ascii="Calibri" w:hAnsi="Calibri" w:cs="Calibri"/>
          <w:color w:val="FF0000"/>
          <w:sz w:val="22"/>
          <w:szCs w:val="22"/>
        </w:rPr>
        <w:t xml:space="preserve">(RA) </w:t>
      </w:r>
    </w:p>
    <w:p w14:paraId="57D9B764" w14:textId="14394DBB" w:rsidR="00021537" w:rsidRDefault="00021537" w:rsidP="00021537">
      <w:pPr>
        <w:pStyle w:val="NormalWeb"/>
        <w:numPr>
          <w:ilvl w:val="0"/>
          <w:numId w:val="4"/>
        </w:numPr>
      </w:pPr>
      <w:r>
        <w:rPr>
          <w:rFonts w:ascii="Calibri" w:hAnsi="Calibri" w:cs="Calibri"/>
          <w:sz w:val="22"/>
          <w:szCs w:val="22"/>
        </w:rPr>
        <w:t xml:space="preserve">Manual labour </w:t>
      </w:r>
      <w:r>
        <w:rPr>
          <w:rFonts w:ascii="Calibri" w:hAnsi="Calibri" w:cs="Calibri"/>
          <w:color w:val="FF0000"/>
          <w:sz w:val="22"/>
          <w:szCs w:val="22"/>
        </w:rPr>
        <w:t xml:space="preserve">(OA) </w:t>
      </w:r>
    </w:p>
    <w:p w14:paraId="11E7CB01" w14:textId="77777777" w:rsidR="00C24797" w:rsidRDefault="00C24797"/>
    <w:p w14:paraId="0463B16B" w14:textId="77777777" w:rsidR="00C24797" w:rsidRDefault="00AA4457">
      <w:pPr>
        <w:spacing w:line="276" w:lineRule="auto"/>
        <w:rPr>
          <w:b/>
        </w:rPr>
      </w:pPr>
      <w:r>
        <w:rPr>
          <w:b/>
        </w:rPr>
        <w:t>The doctor orders a large number of blood tests (including but not limited to):</w:t>
      </w:r>
    </w:p>
    <w:p w14:paraId="7F9A175B" w14:textId="77777777" w:rsidR="00C24797" w:rsidRDefault="00AA4457">
      <w:pPr>
        <w:numPr>
          <w:ilvl w:val="0"/>
          <w:numId w:val="1"/>
        </w:numPr>
        <w:pBdr>
          <w:top w:val="nil"/>
          <w:left w:val="nil"/>
          <w:bottom w:val="nil"/>
          <w:right w:val="nil"/>
          <w:between w:val="nil"/>
        </w:pBdr>
        <w:spacing w:line="276" w:lineRule="auto"/>
      </w:pPr>
      <w:r>
        <w:rPr>
          <w:color w:val="000000"/>
        </w:rPr>
        <w:t>Antinuclear antibody (ANA)</w:t>
      </w:r>
    </w:p>
    <w:p w14:paraId="557EF4D2" w14:textId="77777777" w:rsidR="00C24797" w:rsidRDefault="00AA4457">
      <w:pPr>
        <w:numPr>
          <w:ilvl w:val="0"/>
          <w:numId w:val="1"/>
        </w:numPr>
        <w:pBdr>
          <w:top w:val="nil"/>
          <w:left w:val="nil"/>
          <w:bottom w:val="nil"/>
          <w:right w:val="nil"/>
          <w:between w:val="nil"/>
        </w:pBdr>
        <w:spacing w:line="276" w:lineRule="auto"/>
      </w:pPr>
      <w:r>
        <w:rPr>
          <w:color w:val="000000"/>
        </w:rPr>
        <w:t>Rheumatoid factor antibodies</w:t>
      </w:r>
    </w:p>
    <w:p w14:paraId="0282F263" w14:textId="77777777" w:rsidR="00C24797" w:rsidRDefault="00AA4457">
      <w:pPr>
        <w:numPr>
          <w:ilvl w:val="0"/>
          <w:numId w:val="1"/>
        </w:numPr>
        <w:pBdr>
          <w:top w:val="nil"/>
          <w:left w:val="nil"/>
          <w:bottom w:val="nil"/>
          <w:right w:val="nil"/>
          <w:between w:val="nil"/>
        </w:pBdr>
        <w:spacing w:line="276" w:lineRule="auto"/>
      </w:pPr>
      <w:r>
        <w:rPr>
          <w:color w:val="000000"/>
        </w:rPr>
        <w:t>Anti-CCP (cyclic citrullinated peptide) antibodies</w:t>
      </w:r>
    </w:p>
    <w:p w14:paraId="74996820" w14:textId="77777777" w:rsidR="00C24797" w:rsidRDefault="00AA4457">
      <w:pPr>
        <w:numPr>
          <w:ilvl w:val="0"/>
          <w:numId w:val="1"/>
        </w:numPr>
        <w:pBdr>
          <w:top w:val="nil"/>
          <w:left w:val="nil"/>
          <w:bottom w:val="nil"/>
          <w:right w:val="nil"/>
          <w:between w:val="nil"/>
        </w:pBdr>
        <w:spacing w:line="276" w:lineRule="auto"/>
      </w:pPr>
      <w:r>
        <w:rPr>
          <w:color w:val="000000"/>
        </w:rPr>
        <w:t>Uric acid</w:t>
      </w:r>
    </w:p>
    <w:p w14:paraId="3C3C7B41" w14:textId="77777777" w:rsidR="00C24797" w:rsidRDefault="00AA4457">
      <w:pPr>
        <w:numPr>
          <w:ilvl w:val="0"/>
          <w:numId w:val="1"/>
        </w:numPr>
        <w:pBdr>
          <w:top w:val="nil"/>
          <w:left w:val="nil"/>
          <w:bottom w:val="nil"/>
          <w:right w:val="nil"/>
          <w:between w:val="nil"/>
        </w:pBdr>
        <w:spacing w:line="276" w:lineRule="auto"/>
      </w:pPr>
      <w:r>
        <w:rPr>
          <w:color w:val="000000"/>
        </w:rPr>
        <w:t>Ross river virus serology (IgM)</w:t>
      </w:r>
    </w:p>
    <w:p w14:paraId="77513F1B" w14:textId="77777777" w:rsidR="00C24797" w:rsidRDefault="00AA4457">
      <w:pPr>
        <w:numPr>
          <w:ilvl w:val="0"/>
          <w:numId w:val="1"/>
        </w:numPr>
        <w:pBdr>
          <w:top w:val="nil"/>
          <w:left w:val="nil"/>
          <w:bottom w:val="nil"/>
          <w:right w:val="nil"/>
          <w:between w:val="nil"/>
        </w:pBdr>
        <w:spacing w:line="276" w:lineRule="auto"/>
      </w:pPr>
      <w:r>
        <w:rPr>
          <w:color w:val="000000"/>
        </w:rPr>
        <w:t>Ross river virus serology (IgG)</w:t>
      </w:r>
    </w:p>
    <w:p w14:paraId="02EEEE7E" w14:textId="77777777" w:rsidR="00C24797" w:rsidRDefault="00AA4457">
      <w:pPr>
        <w:numPr>
          <w:ilvl w:val="0"/>
          <w:numId w:val="1"/>
        </w:numPr>
        <w:pBdr>
          <w:top w:val="nil"/>
          <w:left w:val="nil"/>
          <w:bottom w:val="nil"/>
          <w:right w:val="nil"/>
          <w:between w:val="nil"/>
        </w:pBdr>
        <w:spacing w:line="276" w:lineRule="auto"/>
      </w:pPr>
      <w:r>
        <w:rPr>
          <w:color w:val="000000"/>
        </w:rPr>
        <w:t>Barmah Forest virus serology (IgM)</w:t>
      </w:r>
    </w:p>
    <w:p w14:paraId="233FF8AB" w14:textId="77777777" w:rsidR="00C24797" w:rsidRDefault="00AA4457">
      <w:pPr>
        <w:numPr>
          <w:ilvl w:val="0"/>
          <w:numId w:val="1"/>
        </w:numPr>
        <w:pBdr>
          <w:top w:val="nil"/>
          <w:left w:val="nil"/>
          <w:bottom w:val="nil"/>
          <w:right w:val="nil"/>
          <w:between w:val="nil"/>
        </w:pBdr>
        <w:spacing w:line="276" w:lineRule="auto"/>
      </w:pPr>
      <w:r>
        <w:rPr>
          <w:color w:val="000000"/>
        </w:rPr>
        <w:t>Barmah Forest virus serology (IgG)</w:t>
      </w:r>
    </w:p>
    <w:p w14:paraId="683387FF" w14:textId="77777777" w:rsidR="00C24797" w:rsidRDefault="00C24797">
      <w:pPr>
        <w:spacing w:line="276" w:lineRule="auto"/>
        <w:rPr>
          <w:b/>
          <w:i/>
        </w:rPr>
      </w:pPr>
    </w:p>
    <w:p w14:paraId="1BF5243F" w14:textId="77777777" w:rsidR="00C24797" w:rsidRDefault="00AA4457">
      <w:r>
        <w:t>From the thorough history you took earlier, you know that Sally’s joint pain is predominantly in the MCP and PIP joints in her hands, her wrists and her elbows, but sparing the DIP. She has recently noticed some pain in her ankle. Her joint pain has been ongoing for one year. She reports often feeling tired and unwell and complains of morning stiffness that lasts for longer than 1 hour each day. Sally’s blood tests results show elevated levels of anti-CCP and rheumatoid factor, elevated ESR and CRP.</w:t>
      </w:r>
      <w:r>
        <w:br/>
      </w:r>
    </w:p>
    <w:p w14:paraId="267C39DD" w14:textId="77777777" w:rsidR="00C24797" w:rsidRDefault="00AA4457">
      <w:pPr>
        <w:rPr>
          <w:b/>
        </w:rPr>
      </w:pPr>
      <w:r>
        <w:rPr>
          <w:b/>
        </w:rPr>
        <w:t>What is the most likely diagnosis, and why?</w:t>
      </w:r>
    </w:p>
    <w:p w14:paraId="7B8898CB" w14:textId="02A1EDF9" w:rsidR="00021537" w:rsidRPr="00BD0979" w:rsidRDefault="00021537" w:rsidP="00021537">
      <w:pPr>
        <w:pStyle w:val="NormalWeb"/>
        <w:rPr>
          <w:rFonts w:ascii="Calibri" w:hAnsi="Calibri" w:cs="Calibri"/>
          <w:b/>
          <w:bCs/>
          <w:color w:val="FF0000"/>
          <w:sz w:val="22"/>
          <w:szCs w:val="22"/>
        </w:rPr>
      </w:pPr>
      <w:r w:rsidRPr="00BD0979">
        <w:rPr>
          <w:rFonts w:ascii="Calibri" w:hAnsi="Calibri" w:cs="Calibri"/>
          <w:b/>
          <w:bCs/>
          <w:color w:val="FF0000"/>
          <w:sz w:val="22"/>
          <w:szCs w:val="22"/>
        </w:rPr>
        <w:t xml:space="preserve">Rheumatoid arthritis </w:t>
      </w:r>
    </w:p>
    <w:p w14:paraId="193324CE" w14:textId="0940C360" w:rsidR="00021537" w:rsidRDefault="00021537" w:rsidP="00021537">
      <w:pPr>
        <w:pStyle w:val="NormalWeb"/>
      </w:pPr>
      <w:r>
        <w:rPr>
          <w:rFonts w:ascii="Calibri" w:hAnsi="Calibri" w:cs="Calibri"/>
          <w:color w:val="FF0000"/>
          <w:sz w:val="22"/>
          <w:szCs w:val="22"/>
        </w:rPr>
        <w:t>Clinical features:</w:t>
      </w:r>
    </w:p>
    <w:p w14:paraId="425A94BD" w14:textId="4CEB078E" w:rsidR="00021537" w:rsidRDefault="00021537" w:rsidP="00021537">
      <w:pPr>
        <w:pStyle w:val="NormalWeb"/>
        <w:numPr>
          <w:ilvl w:val="0"/>
          <w:numId w:val="5"/>
        </w:numPr>
      </w:pPr>
      <w:r>
        <w:rPr>
          <w:rFonts w:ascii="Calibri" w:hAnsi="Calibri" w:cs="Calibri"/>
          <w:color w:val="FF0000"/>
          <w:sz w:val="22"/>
          <w:szCs w:val="22"/>
        </w:rPr>
        <w:t xml:space="preserve">Joint pain affecting small joints in the hand, wrists and elbows </w:t>
      </w:r>
    </w:p>
    <w:p w14:paraId="2808ED34" w14:textId="6F8DC1C7" w:rsidR="00021537" w:rsidRDefault="00021537" w:rsidP="00021537">
      <w:pPr>
        <w:pStyle w:val="NormalWeb"/>
        <w:numPr>
          <w:ilvl w:val="0"/>
          <w:numId w:val="5"/>
        </w:numPr>
      </w:pPr>
      <w:r>
        <w:rPr>
          <w:rFonts w:ascii="Calibri" w:hAnsi="Calibri" w:cs="Calibri"/>
          <w:color w:val="FF0000"/>
          <w:sz w:val="22"/>
          <w:szCs w:val="22"/>
        </w:rPr>
        <w:t xml:space="preserve">Spares DIP </w:t>
      </w:r>
    </w:p>
    <w:p w14:paraId="7980B5DC" w14:textId="2C4FDE6A" w:rsidR="00021537" w:rsidRDefault="00021537" w:rsidP="00021537">
      <w:pPr>
        <w:pStyle w:val="NormalWeb"/>
        <w:numPr>
          <w:ilvl w:val="0"/>
          <w:numId w:val="5"/>
        </w:numPr>
      </w:pPr>
      <w:r>
        <w:rPr>
          <w:rFonts w:ascii="Calibri" w:hAnsi="Calibri" w:cs="Calibri"/>
          <w:color w:val="FF0000"/>
          <w:sz w:val="22"/>
          <w:szCs w:val="22"/>
        </w:rPr>
        <w:t xml:space="preserve">Morning stiffness &gt;30 mins each day </w:t>
      </w:r>
    </w:p>
    <w:p w14:paraId="59CDAE2F" w14:textId="0F144A60" w:rsidR="00021537" w:rsidRPr="00021537" w:rsidRDefault="00021537" w:rsidP="00021537">
      <w:pPr>
        <w:pStyle w:val="NormalWeb"/>
        <w:numPr>
          <w:ilvl w:val="0"/>
          <w:numId w:val="5"/>
        </w:numPr>
      </w:pPr>
      <w:r>
        <w:rPr>
          <w:rFonts w:ascii="Calibri" w:hAnsi="Calibri" w:cs="Calibri"/>
          <w:color w:val="FF0000"/>
          <w:sz w:val="22"/>
          <w:szCs w:val="22"/>
        </w:rPr>
        <w:t xml:space="preserve">Feeling generally unwell </w:t>
      </w:r>
    </w:p>
    <w:p w14:paraId="08B236A2" w14:textId="0F7029AA" w:rsidR="00021537" w:rsidRDefault="00021537" w:rsidP="00021537">
      <w:pPr>
        <w:pStyle w:val="NormalWeb"/>
      </w:pPr>
      <w:r>
        <w:rPr>
          <w:rFonts w:ascii="Calibri" w:hAnsi="Calibri" w:cs="Calibri"/>
          <w:color w:val="FF0000"/>
          <w:sz w:val="22"/>
          <w:szCs w:val="22"/>
        </w:rPr>
        <w:t>Investigation findings:</w:t>
      </w:r>
    </w:p>
    <w:p w14:paraId="42A02541" w14:textId="287C8AF1" w:rsidR="00021537" w:rsidRDefault="00021537" w:rsidP="00021537">
      <w:pPr>
        <w:pStyle w:val="NormalWeb"/>
        <w:numPr>
          <w:ilvl w:val="0"/>
          <w:numId w:val="5"/>
        </w:numPr>
      </w:pPr>
      <w:r>
        <w:rPr>
          <w:rFonts w:ascii="Calibri" w:hAnsi="Calibri" w:cs="Calibri"/>
          <w:color w:val="FF0000"/>
          <w:sz w:val="22"/>
          <w:szCs w:val="22"/>
        </w:rPr>
        <w:t xml:space="preserve">Positive anti-CCP and RF increase the likelihood of RA </w:t>
      </w:r>
    </w:p>
    <w:p w14:paraId="14C202D6" w14:textId="72D5B872" w:rsidR="00021537" w:rsidRDefault="00021537" w:rsidP="00021537">
      <w:pPr>
        <w:pStyle w:val="NormalWeb"/>
        <w:numPr>
          <w:ilvl w:val="0"/>
          <w:numId w:val="5"/>
        </w:numPr>
      </w:pPr>
      <w:r>
        <w:rPr>
          <w:rFonts w:ascii="Calibri" w:hAnsi="Calibri" w:cs="Calibri"/>
          <w:color w:val="FF0000"/>
          <w:sz w:val="22"/>
          <w:szCs w:val="22"/>
        </w:rPr>
        <w:t>Elevated ESR and CRP are non-specific markers of inflammation that support the diagnosis given the other history and findings</w:t>
      </w:r>
    </w:p>
    <w:p w14:paraId="71F38582" w14:textId="41DBB5A0" w:rsidR="00021537" w:rsidRDefault="00021537" w:rsidP="00021537">
      <w:pPr>
        <w:pStyle w:val="NormalWeb"/>
      </w:pPr>
      <w:r>
        <w:rPr>
          <w:rFonts w:ascii="Calibri" w:hAnsi="Calibri" w:cs="Calibri"/>
          <w:i/>
          <w:iCs/>
          <w:color w:val="FF0000"/>
          <w:sz w:val="22"/>
          <w:szCs w:val="22"/>
        </w:rPr>
        <w:lastRenderedPageBreak/>
        <w:t xml:space="preserve">FOR REFERENCE: Diagnostic criteria for RA (probably not too relevant to remember specific details, but be aware): </w:t>
      </w:r>
    </w:p>
    <w:p w14:paraId="2655CE27" w14:textId="55CB4FF8" w:rsidR="00021537" w:rsidRDefault="00021537" w:rsidP="00021537">
      <w:pPr>
        <w:pStyle w:val="NormalWeb"/>
        <w:numPr>
          <w:ilvl w:val="0"/>
          <w:numId w:val="6"/>
        </w:numPr>
      </w:pPr>
      <w:r>
        <w:rPr>
          <w:rFonts w:ascii="Calibri" w:hAnsi="Calibri" w:cs="Calibri"/>
          <w:i/>
          <w:iCs/>
          <w:color w:val="FF0000"/>
          <w:sz w:val="22"/>
          <w:szCs w:val="22"/>
        </w:rPr>
        <w:t xml:space="preserve">Inflammatory arthritis involving three or more joints </w:t>
      </w:r>
    </w:p>
    <w:p w14:paraId="44D286CF" w14:textId="4EFB696B" w:rsidR="00021537" w:rsidRDefault="00021537" w:rsidP="00021537">
      <w:pPr>
        <w:pStyle w:val="NormalWeb"/>
        <w:numPr>
          <w:ilvl w:val="0"/>
          <w:numId w:val="6"/>
        </w:numPr>
      </w:pPr>
      <w:r>
        <w:rPr>
          <w:rFonts w:ascii="Calibri" w:hAnsi="Calibri" w:cs="Calibri"/>
          <w:i/>
          <w:iCs/>
          <w:color w:val="FF0000"/>
          <w:sz w:val="22"/>
          <w:szCs w:val="22"/>
        </w:rPr>
        <w:t xml:space="preserve">Positive rheumatoid factor (RF) and/or anti-citrullinated peptide antibody </w:t>
      </w:r>
    </w:p>
    <w:p w14:paraId="5B8A8877" w14:textId="1E081726" w:rsidR="00021537" w:rsidRDefault="00021537" w:rsidP="00021537">
      <w:pPr>
        <w:pStyle w:val="NormalWeb"/>
        <w:numPr>
          <w:ilvl w:val="0"/>
          <w:numId w:val="6"/>
        </w:numPr>
      </w:pPr>
      <w:r>
        <w:rPr>
          <w:rFonts w:ascii="Calibri" w:hAnsi="Calibri" w:cs="Calibri"/>
          <w:i/>
          <w:iCs/>
          <w:color w:val="FF0000"/>
          <w:sz w:val="22"/>
          <w:szCs w:val="22"/>
        </w:rPr>
        <w:t xml:space="preserve">Elevated CRP or ESR </w:t>
      </w:r>
    </w:p>
    <w:p w14:paraId="6CA23231" w14:textId="376CC826" w:rsidR="00021537" w:rsidRDefault="00021537" w:rsidP="00021537">
      <w:pPr>
        <w:pStyle w:val="NormalWeb"/>
        <w:numPr>
          <w:ilvl w:val="0"/>
          <w:numId w:val="6"/>
        </w:numPr>
      </w:pPr>
      <w:r>
        <w:rPr>
          <w:rFonts w:ascii="Calibri" w:hAnsi="Calibri" w:cs="Calibri"/>
          <w:i/>
          <w:iCs/>
          <w:color w:val="FF0000"/>
          <w:sz w:val="22"/>
          <w:szCs w:val="22"/>
        </w:rPr>
        <w:t xml:space="preserve">Diseases with similar clinical features have been excluded (particularly psoriatic arthritis, acute viral polyarthritis, polyarticular gout or calcium pyrophosphate deposition disease, and systemic lupus erythematosus (SLE). </w:t>
      </w:r>
    </w:p>
    <w:p w14:paraId="4BF3A93B" w14:textId="53C851D8" w:rsidR="00C24797" w:rsidRPr="00BE6B7B" w:rsidRDefault="00021537" w:rsidP="00BE6B7B">
      <w:pPr>
        <w:pStyle w:val="NormalWeb"/>
        <w:numPr>
          <w:ilvl w:val="0"/>
          <w:numId w:val="6"/>
        </w:numPr>
      </w:pPr>
      <w:r>
        <w:rPr>
          <w:rFonts w:ascii="Calibri" w:hAnsi="Calibri" w:cs="Calibri"/>
          <w:i/>
          <w:iCs/>
          <w:color w:val="FF0000"/>
          <w:sz w:val="22"/>
          <w:szCs w:val="22"/>
        </w:rPr>
        <w:t xml:space="preserve">The duration of symptoms is more than six weeks </w:t>
      </w:r>
    </w:p>
    <w:p w14:paraId="5DB01C91" w14:textId="77777777" w:rsidR="00C24797" w:rsidRDefault="00C24797">
      <w:pPr>
        <w:rPr>
          <w:b/>
          <w:color w:val="FF0000"/>
        </w:rPr>
      </w:pPr>
    </w:p>
    <w:p w14:paraId="4844C23D" w14:textId="45BABC18" w:rsidR="00C24797" w:rsidRDefault="00AA4457">
      <w:pPr>
        <w:rPr>
          <w:b/>
        </w:rPr>
      </w:pPr>
      <w:r>
        <w:rPr>
          <w:b/>
        </w:rPr>
        <w:t>Explain what an elevated CRP and ESR indicates</w:t>
      </w:r>
      <w:r w:rsidR="00E2201B">
        <w:rPr>
          <w:b/>
        </w:rPr>
        <w:t>.</w:t>
      </w:r>
    </w:p>
    <w:p w14:paraId="76DC0FD6" w14:textId="36CDD268" w:rsidR="00021537" w:rsidRDefault="00021537" w:rsidP="00021537">
      <w:pPr>
        <w:pStyle w:val="NormalWeb"/>
      </w:pPr>
      <w:r>
        <w:rPr>
          <w:rFonts w:ascii="Calibri" w:hAnsi="Calibri" w:cs="Calibri"/>
          <w:color w:val="FF0000"/>
          <w:sz w:val="22"/>
          <w:szCs w:val="22"/>
        </w:rPr>
        <w:t xml:space="preserve">Both are </w:t>
      </w:r>
      <w:r w:rsidRPr="00BE6B7B">
        <w:rPr>
          <w:rFonts w:ascii="Calibri" w:hAnsi="Calibri" w:cs="Calibri"/>
          <w:b/>
          <w:bCs/>
          <w:color w:val="FF0000"/>
          <w:sz w:val="22"/>
          <w:szCs w:val="22"/>
        </w:rPr>
        <w:t>non</w:t>
      </w:r>
      <w:r w:rsidR="00BE6B7B" w:rsidRPr="00BE6B7B">
        <w:rPr>
          <w:rFonts w:ascii="Calibri" w:hAnsi="Calibri" w:cs="Calibri"/>
          <w:b/>
          <w:bCs/>
          <w:color w:val="FF0000"/>
          <w:sz w:val="22"/>
          <w:szCs w:val="22"/>
        </w:rPr>
        <w:t>-</w:t>
      </w:r>
      <w:r w:rsidRPr="00BE6B7B">
        <w:rPr>
          <w:rFonts w:ascii="Calibri" w:hAnsi="Calibri" w:cs="Calibri"/>
          <w:b/>
          <w:bCs/>
          <w:color w:val="FF0000"/>
          <w:sz w:val="22"/>
          <w:szCs w:val="22"/>
        </w:rPr>
        <w:t>specific markers of inflammation</w:t>
      </w:r>
      <w:r w:rsidR="00BE6B7B">
        <w:rPr>
          <w:rFonts w:ascii="Calibri" w:hAnsi="Calibri" w:cs="Calibri"/>
          <w:color w:val="FF0000"/>
          <w:sz w:val="22"/>
          <w:szCs w:val="22"/>
        </w:rPr>
        <w:t xml:space="preserve">. </w:t>
      </w:r>
      <w:r w:rsidR="00BE6B7B">
        <w:rPr>
          <w:rFonts w:ascii="Calibri" w:hAnsi="Calibri" w:cs="Calibri"/>
          <w:b/>
          <w:bCs/>
          <w:i/>
          <w:iCs/>
          <w:color w:val="FF0000"/>
          <w:sz w:val="22"/>
          <w:szCs w:val="22"/>
        </w:rPr>
        <w:t>It is hence important to consider the clinical context when interpreting these markers.</w:t>
      </w:r>
    </w:p>
    <w:p w14:paraId="2DCBCB5E" w14:textId="1FE62A1A" w:rsidR="00021537" w:rsidRPr="00021537" w:rsidRDefault="00021537" w:rsidP="00021537">
      <w:pPr>
        <w:pStyle w:val="NormalWeb"/>
        <w:numPr>
          <w:ilvl w:val="0"/>
          <w:numId w:val="7"/>
        </w:numPr>
      </w:pPr>
      <w:r>
        <w:rPr>
          <w:rFonts w:ascii="Calibri" w:hAnsi="Calibri" w:cs="Calibri"/>
          <w:color w:val="FF0000"/>
          <w:sz w:val="22"/>
          <w:szCs w:val="22"/>
        </w:rPr>
        <w:t xml:space="preserve">CRP = c reactive protein, </w:t>
      </w:r>
      <w:r w:rsidRPr="00BE6B7B">
        <w:rPr>
          <w:rFonts w:ascii="Calibri" w:hAnsi="Calibri" w:cs="Calibri"/>
          <w:b/>
          <w:bCs/>
          <w:color w:val="FF0000"/>
          <w:sz w:val="22"/>
          <w:szCs w:val="22"/>
        </w:rPr>
        <w:t>an acute phase protein produced by the liver</w:t>
      </w:r>
      <w:r>
        <w:rPr>
          <w:rFonts w:ascii="Calibri" w:hAnsi="Calibri" w:cs="Calibri"/>
          <w:color w:val="FF0000"/>
          <w:sz w:val="22"/>
          <w:szCs w:val="22"/>
        </w:rPr>
        <w:t xml:space="preserve"> as part of </w:t>
      </w:r>
      <w:r w:rsidRPr="00021537">
        <w:rPr>
          <w:rFonts w:ascii="Calibri" w:hAnsi="Calibri" w:cs="Calibri"/>
          <w:color w:val="FF0000"/>
          <w:sz w:val="22"/>
          <w:szCs w:val="22"/>
        </w:rPr>
        <w:t>inflammatory response. Note</w:t>
      </w:r>
      <w:r>
        <w:rPr>
          <w:rFonts w:ascii="Calibri" w:hAnsi="Calibri" w:cs="Calibri"/>
          <w:color w:val="FF0000"/>
          <w:sz w:val="22"/>
          <w:szCs w:val="22"/>
        </w:rPr>
        <w:t>:</w:t>
      </w:r>
      <w:r w:rsidRPr="00021537">
        <w:rPr>
          <w:rFonts w:ascii="Calibri" w:hAnsi="Calibri" w:cs="Calibri"/>
          <w:color w:val="FF0000"/>
          <w:sz w:val="22"/>
          <w:szCs w:val="22"/>
        </w:rPr>
        <w:t xml:space="preserve"> this takes at two days to change</w:t>
      </w:r>
      <w:r w:rsidR="00BE6B7B">
        <w:rPr>
          <w:rFonts w:ascii="Calibri" w:hAnsi="Calibri" w:cs="Calibri"/>
          <w:color w:val="FF0000"/>
          <w:sz w:val="22"/>
          <w:szCs w:val="22"/>
        </w:rPr>
        <w:t>.</w:t>
      </w:r>
    </w:p>
    <w:p w14:paraId="0362DCBB" w14:textId="3156C8B4" w:rsidR="00BE6B7B" w:rsidRPr="00BE6B7B" w:rsidRDefault="00021537" w:rsidP="00021537">
      <w:pPr>
        <w:pStyle w:val="NormalWeb"/>
        <w:numPr>
          <w:ilvl w:val="1"/>
          <w:numId w:val="7"/>
        </w:numPr>
      </w:pPr>
      <w:r w:rsidRPr="00BE6B7B">
        <w:rPr>
          <w:rFonts w:ascii="Calibri" w:hAnsi="Calibri" w:cs="Calibri"/>
          <w:i/>
          <w:iCs/>
          <w:color w:val="FF0000"/>
          <w:sz w:val="22"/>
          <w:szCs w:val="22"/>
        </w:rPr>
        <w:t>CLINICAL APPLICATION: Often CRP is tested every second day to monitor inflam</w:t>
      </w:r>
      <w:r w:rsidR="00BE6B7B" w:rsidRPr="00BE6B7B">
        <w:rPr>
          <w:rFonts w:ascii="Calibri" w:hAnsi="Calibri" w:cs="Calibri"/>
          <w:i/>
          <w:iCs/>
          <w:color w:val="FF0000"/>
          <w:sz w:val="22"/>
          <w:szCs w:val="22"/>
        </w:rPr>
        <w:t xml:space="preserve">mation and look at the trend. </w:t>
      </w:r>
      <w:r w:rsidR="004F692B">
        <w:rPr>
          <w:rFonts w:ascii="Calibri" w:hAnsi="Calibri" w:cs="Calibri"/>
          <w:i/>
          <w:iCs/>
          <w:color w:val="FF0000"/>
          <w:sz w:val="22"/>
          <w:szCs w:val="22"/>
        </w:rPr>
        <w:t>It drops relatively quickly after inflammation passes making it valuable in monitoring treatment response.</w:t>
      </w:r>
    </w:p>
    <w:p w14:paraId="25335233" w14:textId="1351E5F2" w:rsidR="00021537" w:rsidRDefault="00BE6B7B" w:rsidP="00021537">
      <w:pPr>
        <w:pStyle w:val="NormalWeb"/>
        <w:numPr>
          <w:ilvl w:val="1"/>
          <w:numId w:val="7"/>
        </w:numPr>
      </w:pPr>
      <w:r w:rsidRPr="00BE6B7B">
        <w:rPr>
          <w:rFonts w:ascii="Calibri" w:hAnsi="Calibri" w:cs="Calibri"/>
          <w:i/>
          <w:iCs/>
          <w:color w:val="FF0000"/>
          <w:sz w:val="22"/>
          <w:szCs w:val="22"/>
        </w:rPr>
        <w:t xml:space="preserve">It will </w:t>
      </w:r>
      <w:r w:rsidR="00021537" w:rsidRPr="00BE6B7B">
        <w:rPr>
          <w:rFonts w:ascii="Calibri" w:hAnsi="Calibri" w:cs="Calibri"/>
          <w:i/>
          <w:iCs/>
          <w:color w:val="FF0000"/>
          <w:sz w:val="22"/>
          <w:szCs w:val="22"/>
        </w:rPr>
        <w:t>not be raised immediately in acute inflammation/infections</w:t>
      </w:r>
      <w:r w:rsidR="004F692B">
        <w:rPr>
          <w:rFonts w:ascii="Calibri" w:hAnsi="Calibri" w:cs="Calibri"/>
          <w:i/>
          <w:iCs/>
          <w:color w:val="FF0000"/>
          <w:sz w:val="22"/>
          <w:szCs w:val="22"/>
        </w:rPr>
        <w:t xml:space="preserve"> so consider the timeline of illness.</w:t>
      </w:r>
    </w:p>
    <w:p w14:paraId="3CE52C0B" w14:textId="5EC823AA" w:rsidR="00021537" w:rsidRPr="00BE6B7B" w:rsidRDefault="00021537" w:rsidP="00021537">
      <w:pPr>
        <w:pStyle w:val="NormalWeb"/>
        <w:numPr>
          <w:ilvl w:val="0"/>
          <w:numId w:val="7"/>
        </w:numPr>
      </w:pPr>
      <w:r>
        <w:rPr>
          <w:rFonts w:ascii="Calibri" w:hAnsi="Calibri" w:cs="Calibri"/>
          <w:color w:val="FF0000"/>
          <w:sz w:val="22"/>
          <w:szCs w:val="22"/>
        </w:rPr>
        <w:t>ESR = erythrocyte sedimentation rate, the rate at which erythrocytes will settle in the bottom of a tube of uncoagulated blood. In states of inflammation, there is more fibrinogen, so the erythrocytes fall quicker (</w:t>
      </w:r>
      <w:r w:rsidR="00BE6B7B">
        <w:rPr>
          <w:rFonts w:ascii="SymbolMT" w:hAnsi="SymbolMT"/>
          <w:color w:val="FF0000"/>
          <w:sz w:val="22"/>
          <w:szCs w:val="22"/>
        </w:rPr>
        <w:t xml:space="preserve">raised </w:t>
      </w:r>
      <w:r>
        <w:rPr>
          <w:rFonts w:ascii="Calibri" w:hAnsi="Calibri" w:cs="Calibri"/>
          <w:color w:val="FF0000"/>
          <w:sz w:val="22"/>
          <w:szCs w:val="22"/>
        </w:rPr>
        <w:t xml:space="preserve">ESR). </w:t>
      </w:r>
    </w:p>
    <w:p w14:paraId="214E01EE" w14:textId="4E07010F" w:rsidR="00C24797" w:rsidRDefault="00AA4457">
      <w:r>
        <w:t>Since you are a great student, you have studied all themes in med school equally. The doctor is keen to test you so hands you a study (excerpt below).</w:t>
      </w:r>
    </w:p>
    <w:p w14:paraId="48ACC294" w14:textId="77777777" w:rsidR="00C24797" w:rsidRDefault="00C24797"/>
    <w:p w14:paraId="26B18DAC" w14:textId="77777777" w:rsidR="00C24797" w:rsidRDefault="00AA4457">
      <w:pPr>
        <w:ind w:left="720"/>
        <w:rPr>
          <w:i/>
        </w:rPr>
      </w:pPr>
      <w:r>
        <w:rPr>
          <w:i/>
        </w:rPr>
        <w:t>The sensitivity and specificity of anti-CCP reactivity for the diagnosis of rheumatoid arthritis (RA) were 66.0% and 90.4%, respectively. This compared with the sensitivity and specificity of RF for RA at 71.6% and 80.3%.</w:t>
      </w:r>
    </w:p>
    <w:p w14:paraId="0494B42A" w14:textId="77777777" w:rsidR="00C24797" w:rsidRDefault="00C24797">
      <w:pPr>
        <w:rPr>
          <w:b/>
        </w:rPr>
      </w:pPr>
    </w:p>
    <w:p w14:paraId="57D056F8" w14:textId="3F661D29" w:rsidR="00C24797" w:rsidRDefault="00AA4457">
      <w:pPr>
        <w:rPr>
          <w:b/>
        </w:rPr>
      </w:pPr>
      <w:r>
        <w:rPr>
          <w:b/>
        </w:rPr>
        <w:t>What does this mean in the context of Sally’s results</w:t>
      </w:r>
      <w:r w:rsidR="00E2201B">
        <w:rPr>
          <w:b/>
        </w:rPr>
        <w:t>?</w:t>
      </w:r>
    </w:p>
    <w:p w14:paraId="498284F7" w14:textId="179CB0F7" w:rsidR="00BE6B7B" w:rsidRDefault="00BE6B7B" w:rsidP="00BE6B7B">
      <w:pPr>
        <w:pStyle w:val="NormalWeb"/>
        <w:jc w:val="center"/>
        <w:rPr>
          <w:rFonts w:ascii="Calibri" w:hAnsi="Calibri" w:cs="Calibri"/>
          <w:color w:val="FF0000"/>
          <w:sz w:val="22"/>
          <w:szCs w:val="22"/>
        </w:rPr>
      </w:pPr>
      <w:r>
        <w:rPr>
          <w:rFonts w:ascii="Calibri" w:hAnsi="Calibri" w:cs="Calibri"/>
          <w:noProof/>
          <w:color w:val="FF0000"/>
          <w:sz w:val="22"/>
          <w:szCs w:val="22"/>
        </w:rPr>
        <w:drawing>
          <wp:inline distT="0" distB="0" distL="0" distR="0" wp14:anchorId="11EC218A" wp14:editId="3B3266C0">
            <wp:extent cx="2918012" cy="1677049"/>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33906" cy="1686184"/>
                    </a:xfrm>
                    <a:prstGeom prst="rect">
                      <a:avLst/>
                    </a:prstGeom>
                  </pic:spPr>
                </pic:pic>
              </a:graphicData>
            </a:graphic>
          </wp:inline>
        </w:drawing>
      </w:r>
    </w:p>
    <w:p w14:paraId="713DA5B4" w14:textId="1ABA307E" w:rsidR="00BE6B7B" w:rsidRPr="00BE6B7B" w:rsidRDefault="00BE6B7B" w:rsidP="00BE6B7B">
      <w:pPr>
        <w:pStyle w:val="NormalWeb"/>
        <w:jc w:val="center"/>
        <w:rPr>
          <w:rFonts w:ascii="Calibri" w:hAnsi="Calibri" w:cs="Calibri"/>
          <w:i/>
          <w:iCs/>
          <w:color w:val="000000" w:themeColor="text1"/>
          <w:sz w:val="13"/>
          <w:szCs w:val="13"/>
        </w:rPr>
      </w:pPr>
      <w:r w:rsidRPr="00BE6B7B">
        <w:rPr>
          <w:rFonts w:ascii="Calibri" w:hAnsi="Calibri" w:cs="Calibri"/>
          <w:i/>
          <w:iCs/>
          <w:color w:val="000000" w:themeColor="text1"/>
          <w:sz w:val="13"/>
          <w:szCs w:val="13"/>
        </w:rPr>
        <w:t>From the DHC “Formative Exercises: Screening and Diagnostic Tests” lecture by Dr Padmini Subramaniam (2018)</w:t>
      </w:r>
    </w:p>
    <w:p w14:paraId="44ABEC50" w14:textId="5AC81961" w:rsidR="00BE6B7B" w:rsidRPr="00BE6B7B" w:rsidRDefault="00BE6B7B" w:rsidP="00BE6B7B">
      <w:pPr>
        <w:pStyle w:val="NormalWeb"/>
        <w:rPr>
          <w:color w:val="FF0000"/>
        </w:rPr>
      </w:pPr>
      <w:r w:rsidRPr="00BE6B7B">
        <w:rPr>
          <w:rFonts w:ascii="Calibri" w:hAnsi="Calibri" w:cs="Calibri"/>
          <w:color w:val="FF0000"/>
          <w:sz w:val="22"/>
          <w:szCs w:val="22"/>
        </w:rPr>
        <w:lastRenderedPageBreak/>
        <w:t xml:space="preserve">Remember: </w:t>
      </w:r>
    </w:p>
    <w:p w14:paraId="733D7311" w14:textId="77777777" w:rsidR="00BE6B7B" w:rsidRDefault="00BE6B7B" w:rsidP="00BE6B7B">
      <w:pPr>
        <w:pStyle w:val="NormalWeb"/>
        <w:numPr>
          <w:ilvl w:val="0"/>
          <w:numId w:val="10"/>
        </w:numPr>
        <w:rPr>
          <w:rFonts w:ascii="Calibri" w:hAnsi="Calibri" w:cs="Calibri"/>
          <w:color w:val="FF0000"/>
          <w:sz w:val="22"/>
          <w:szCs w:val="22"/>
        </w:rPr>
      </w:pPr>
      <w:r w:rsidRPr="00BE6B7B">
        <w:rPr>
          <w:rFonts w:ascii="Calibri" w:hAnsi="Calibri" w:cs="Calibri"/>
          <w:color w:val="FF0000"/>
          <w:sz w:val="22"/>
          <w:szCs w:val="22"/>
        </w:rPr>
        <w:t>Sensitivity is the proportion of patients with the disease, with a positive result.</w:t>
      </w:r>
      <w:r>
        <w:rPr>
          <w:rFonts w:ascii="Calibri" w:hAnsi="Calibri" w:cs="Calibri"/>
          <w:color w:val="FF0000"/>
          <w:sz w:val="22"/>
          <w:szCs w:val="22"/>
        </w:rPr>
        <w:t xml:space="preserve"> </w:t>
      </w:r>
      <w:r w:rsidRPr="00BE6B7B">
        <w:rPr>
          <w:rFonts w:ascii="Calibri" w:hAnsi="Calibri" w:cs="Calibri"/>
          <w:color w:val="FF0000"/>
          <w:sz w:val="22"/>
          <w:szCs w:val="22"/>
        </w:rPr>
        <w:t xml:space="preserve">A test with a high sensitivity is effective at ruling </w:t>
      </w:r>
      <w:r w:rsidRPr="00BE6B7B">
        <w:rPr>
          <w:rFonts w:ascii="Calibri" w:hAnsi="Calibri" w:cs="Calibri"/>
          <w:i/>
          <w:iCs/>
          <w:color w:val="FF0000"/>
          <w:sz w:val="22"/>
          <w:szCs w:val="22"/>
        </w:rPr>
        <w:t xml:space="preserve">out </w:t>
      </w:r>
      <w:r w:rsidRPr="00BE6B7B">
        <w:rPr>
          <w:rFonts w:ascii="Calibri" w:hAnsi="Calibri" w:cs="Calibri"/>
          <w:color w:val="FF0000"/>
          <w:sz w:val="22"/>
          <w:szCs w:val="22"/>
        </w:rPr>
        <w:t>a disease.</w:t>
      </w:r>
    </w:p>
    <w:p w14:paraId="3471F86A" w14:textId="70438DB1" w:rsidR="00BE6B7B" w:rsidRPr="00BE6B7B" w:rsidRDefault="00BE6B7B" w:rsidP="00BE6B7B">
      <w:pPr>
        <w:pStyle w:val="NormalWeb"/>
        <w:numPr>
          <w:ilvl w:val="0"/>
          <w:numId w:val="10"/>
        </w:numPr>
        <w:rPr>
          <w:rFonts w:ascii="Calibri" w:hAnsi="Calibri" w:cs="Calibri"/>
          <w:color w:val="FF0000"/>
          <w:sz w:val="22"/>
          <w:szCs w:val="22"/>
        </w:rPr>
      </w:pPr>
      <w:r w:rsidRPr="00BE6B7B">
        <w:rPr>
          <w:rFonts w:ascii="Calibri" w:hAnsi="Calibri" w:cs="Calibri"/>
          <w:color w:val="FF0000"/>
          <w:sz w:val="22"/>
          <w:szCs w:val="22"/>
        </w:rPr>
        <w:t xml:space="preserve">Specificity is the proportion of patients without the disease, with a negative result. A test with a high specificity is effective at ruling </w:t>
      </w:r>
      <w:r w:rsidRPr="00BE6B7B">
        <w:rPr>
          <w:rFonts w:ascii="Calibri" w:hAnsi="Calibri" w:cs="Calibri"/>
          <w:i/>
          <w:iCs/>
          <w:color w:val="FF0000"/>
          <w:sz w:val="22"/>
          <w:szCs w:val="22"/>
        </w:rPr>
        <w:t xml:space="preserve">in </w:t>
      </w:r>
      <w:r w:rsidRPr="00BE6B7B">
        <w:rPr>
          <w:rFonts w:ascii="Calibri" w:hAnsi="Calibri" w:cs="Calibri"/>
          <w:color w:val="FF0000"/>
          <w:sz w:val="22"/>
          <w:szCs w:val="22"/>
        </w:rPr>
        <w:t>a disease.</w:t>
      </w:r>
    </w:p>
    <w:p w14:paraId="23212BB9" w14:textId="75B4CEE4" w:rsidR="00BE6B7B" w:rsidRPr="00BE6B7B" w:rsidRDefault="00BE6B7B" w:rsidP="00BE6B7B">
      <w:pPr>
        <w:pStyle w:val="NormalWeb"/>
        <w:rPr>
          <w:rFonts w:ascii="Calibri" w:hAnsi="Calibri" w:cs="Calibri"/>
          <w:color w:val="FF0000"/>
          <w:sz w:val="22"/>
          <w:szCs w:val="22"/>
        </w:rPr>
      </w:pPr>
      <w:r w:rsidRPr="00BE6B7B">
        <w:rPr>
          <w:rFonts w:ascii="Calibri" w:hAnsi="Calibri" w:cs="Calibri"/>
          <w:color w:val="FF0000"/>
          <w:sz w:val="22"/>
          <w:szCs w:val="22"/>
        </w:rPr>
        <w:t xml:space="preserve">Sensitivity </w:t>
      </w:r>
    </w:p>
    <w:p w14:paraId="4A970EE8" w14:textId="733F5479" w:rsidR="00BE6B7B" w:rsidRPr="00BE6B7B" w:rsidRDefault="00BE6B7B" w:rsidP="00BE6B7B">
      <w:pPr>
        <w:pStyle w:val="NormalWeb"/>
        <w:numPr>
          <w:ilvl w:val="0"/>
          <w:numId w:val="10"/>
        </w:numPr>
        <w:rPr>
          <w:rFonts w:ascii="Calibri" w:hAnsi="Calibri" w:cs="Calibri"/>
          <w:color w:val="FF0000"/>
          <w:sz w:val="22"/>
          <w:szCs w:val="22"/>
        </w:rPr>
      </w:pPr>
      <w:r w:rsidRPr="00BE6B7B">
        <w:rPr>
          <w:rFonts w:ascii="Calibri" w:hAnsi="Calibri" w:cs="Calibri"/>
          <w:color w:val="FF0000"/>
          <w:sz w:val="22"/>
          <w:szCs w:val="22"/>
        </w:rPr>
        <w:t xml:space="preserve">66% of patients with RA will have a positive anti-CCP </w:t>
      </w:r>
    </w:p>
    <w:p w14:paraId="2023A4B0" w14:textId="1170B2BB" w:rsidR="00BE6B7B" w:rsidRPr="00BE6B7B" w:rsidRDefault="00BE6B7B" w:rsidP="00BE6B7B">
      <w:pPr>
        <w:pStyle w:val="NormalWeb"/>
        <w:numPr>
          <w:ilvl w:val="0"/>
          <w:numId w:val="10"/>
        </w:numPr>
        <w:rPr>
          <w:rFonts w:ascii="Calibri" w:hAnsi="Calibri" w:cs="Calibri"/>
          <w:color w:val="FF0000"/>
          <w:sz w:val="22"/>
          <w:szCs w:val="22"/>
        </w:rPr>
      </w:pPr>
      <w:r w:rsidRPr="00BE6B7B">
        <w:rPr>
          <w:rFonts w:ascii="Calibri" w:hAnsi="Calibri" w:cs="Calibri"/>
          <w:color w:val="FF0000"/>
          <w:sz w:val="22"/>
          <w:szCs w:val="22"/>
        </w:rPr>
        <w:t xml:space="preserve">71.6% of patients with RA will have a positive RF </w:t>
      </w:r>
    </w:p>
    <w:p w14:paraId="1271B594" w14:textId="2B857971" w:rsidR="00BE6B7B" w:rsidRPr="00BE6B7B" w:rsidRDefault="00BE6B7B" w:rsidP="00BE6B7B">
      <w:pPr>
        <w:pStyle w:val="NormalWeb"/>
        <w:numPr>
          <w:ilvl w:val="0"/>
          <w:numId w:val="10"/>
        </w:numPr>
        <w:rPr>
          <w:rFonts w:ascii="Calibri" w:hAnsi="Calibri" w:cs="Calibri"/>
          <w:color w:val="FF0000"/>
          <w:sz w:val="22"/>
          <w:szCs w:val="22"/>
        </w:rPr>
      </w:pPr>
      <w:r w:rsidRPr="00BE6B7B">
        <w:rPr>
          <w:rFonts w:ascii="Calibri" w:hAnsi="Calibri" w:cs="Calibri"/>
          <w:color w:val="FF0000"/>
          <w:sz w:val="22"/>
          <w:szCs w:val="22"/>
        </w:rPr>
        <w:t xml:space="preserve">A positive anti-CCP and RF increases the likelihood of a diagnosis of RA. </w:t>
      </w:r>
    </w:p>
    <w:p w14:paraId="2E0013C7" w14:textId="77777777" w:rsidR="00BE6B7B" w:rsidRPr="00BE6B7B" w:rsidRDefault="00BE6B7B" w:rsidP="00BE6B7B">
      <w:pPr>
        <w:pStyle w:val="NormalWeb"/>
        <w:rPr>
          <w:rFonts w:ascii="Calibri" w:hAnsi="Calibri" w:cs="Calibri"/>
          <w:color w:val="FF0000"/>
          <w:sz w:val="22"/>
          <w:szCs w:val="22"/>
        </w:rPr>
      </w:pPr>
      <w:r w:rsidRPr="00BE6B7B">
        <w:rPr>
          <w:rFonts w:ascii="Calibri" w:hAnsi="Calibri" w:cs="Calibri"/>
          <w:color w:val="FF0000"/>
          <w:sz w:val="22"/>
          <w:szCs w:val="22"/>
        </w:rPr>
        <w:t xml:space="preserve">Specificity </w:t>
      </w:r>
    </w:p>
    <w:p w14:paraId="54037E14" w14:textId="0E1F9C24" w:rsidR="00BE6B7B" w:rsidRPr="00BE6B7B" w:rsidRDefault="00BE6B7B" w:rsidP="00BE6B7B">
      <w:pPr>
        <w:pStyle w:val="NormalWeb"/>
        <w:numPr>
          <w:ilvl w:val="0"/>
          <w:numId w:val="9"/>
        </w:numPr>
        <w:rPr>
          <w:rFonts w:ascii="Calibri" w:hAnsi="Calibri" w:cs="Calibri"/>
          <w:color w:val="FF0000"/>
          <w:sz w:val="22"/>
          <w:szCs w:val="22"/>
        </w:rPr>
      </w:pPr>
      <w:r w:rsidRPr="00BE6B7B">
        <w:rPr>
          <w:rFonts w:ascii="Calibri" w:hAnsi="Calibri" w:cs="Calibri"/>
          <w:color w:val="FF0000"/>
          <w:sz w:val="22"/>
          <w:szCs w:val="22"/>
        </w:rPr>
        <w:t xml:space="preserve">90.4% of patients without RA will have a negative anti-CCP </w:t>
      </w:r>
    </w:p>
    <w:p w14:paraId="72EFC7E5" w14:textId="77777777" w:rsidR="00BE6B7B" w:rsidRPr="00BE6B7B" w:rsidRDefault="00BE6B7B" w:rsidP="00BE6B7B">
      <w:pPr>
        <w:pStyle w:val="NormalWeb"/>
        <w:numPr>
          <w:ilvl w:val="0"/>
          <w:numId w:val="9"/>
        </w:numPr>
        <w:rPr>
          <w:color w:val="FF0000"/>
        </w:rPr>
      </w:pPr>
      <w:r w:rsidRPr="00BE6B7B">
        <w:rPr>
          <w:rFonts w:ascii="Calibri" w:hAnsi="Calibri" w:cs="Calibri"/>
          <w:color w:val="FF0000"/>
          <w:sz w:val="22"/>
          <w:szCs w:val="22"/>
        </w:rPr>
        <w:t xml:space="preserve">80.3% of patients without RA will have a negative RF </w:t>
      </w:r>
    </w:p>
    <w:p w14:paraId="5556F14B" w14:textId="59E2F577" w:rsidR="00BE6B7B" w:rsidRPr="00BE6B7B" w:rsidRDefault="00BE6B7B" w:rsidP="00BE6B7B">
      <w:pPr>
        <w:pStyle w:val="NormalWeb"/>
        <w:numPr>
          <w:ilvl w:val="0"/>
          <w:numId w:val="9"/>
        </w:numPr>
        <w:rPr>
          <w:color w:val="FF0000"/>
        </w:rPr>
      </w:pPr>
      <w:r w:rsidRPr="00BE6B7B">
        <w:rPr>
          <w:rFonts w:ascii="Calibri" w:hAnsi="Calibri" w:cs="Calibri"/>
          <w:color w:val="FF0000"/>
          <w:sz w:val="22"/>
          <w:szCs w:val="22"/>
        </w:rPr>
        <w:t xml:space="preserve">A negative anti-CCP and RF decreases the likelihood of a diagnosis of RA. </w:t>
      </w:r>
    </w:p>
    <w:p w14:paraId="0373A24A" w14:textId="73D48B15" w:rsidR="00BE6B7B" w:rsidRPr="00BE6B7B" w:rsidRDefault="00BE6B7B" w:rsidP="00BE6B7B">
      <w:pPr>
        <w:pStyle w:val="NormalWeb"/>
        <w:numPr>
          <w:ilvl w:val="0"/>
          <w:numId w:val="9"/>
        </w:numPr>
        <w:rPr>
          <w:color w:val="FF0000"/>
        </w:rPr>
      </w:pPr>
      <w:r w:rsidRPr="00BE6B7B">
        <w:rPr>
          <w:rFonts w:ascii="Calibri" w:hAnsi="Calibri" w:cs="Calibri"/>
          <w:color w:val="FF0000"/>
          <w:sz w:val="22"/>
          <w:szCs w:val="22"/>
        </w:rPr>
        <w:t xml:space="preserve">However, some patients without RA may still have positive levels of these antibodies. </w:t>
      </w:r>
    </w:p>
    <w:p w14:paraId="4DE61DC5" w14:textId="77777777" w:rsidR="00C24797" w:rsidRDefault="00C24797">
      <w:pPr>
        <w:rPr>
          <w:color w:val="FF0000"/>
        </w:rPr>
      </w:pPr>
    </w:p>
    <w:p w14:paraId="1010F84B" w14:textId="77777777" w:rsidR="00C24797" w:rsidRDefault="00C24797">
      <w:pPr>
        <w:spacing w:line="276" w:lineRule="auto"/>
      </w:pPr>
    </w:p>
    <w:p w14:paraId="76121408" w14:textId="77777777" w:rsidR="00C24797" w:rsidRPr="00E2201B" w:rsidRDefault="00AA4457">
      <w:pPr>
        <w:spacing w:line="276" w:lineRule="auto"/>
        <w:rPr>
          <w:i/>
          <w:iCs/>
        </w:rPr>
      </w:pPr>
      <w:r w:rsidRPr="00E2201B">
        <w:rPr>
          <w:i/>
          <w:iCs/>
        </w:rPr>
        <w:t>NOTE: The take home message here is that in rheumatology there are a number of antibodies and blood markers that are investigated. Each has their own specificity and sensitivity. The implication of this is that the presence of absence of these markers alone does not necessarily rule in or out certain diagnoses. It is important to consider these investigations together in the context of the patient’s clinical presentation.</w:t>
      </w:r>
    </w:p>
    <w:p w14:paraId="2E977F5A" w14:textId="77777777" w:rsidR="00C24797" w:rsidRDefault="00C24797">
      <w:pPr>
        <w:spacing w:line="276" w:lineRule="auto"/>
        <w:rPr>
          <w:b/>
        </w:rPr>
      </w:pPr>
    </w:p>
    <w:p w14:paraId="09D91DB5" w14:textId="47E8C416" w:rsidR="00C24797" w:rsidRDefault="00AA4457">
      <w:pPr>
        <w:spacing w:line="276" w:lineRule="auto"/>
        <w:rPr>
          <w:b/>
        </w:rPr>
      </w:pPr>
      <w:r>
        <w:rPr>
          <w:b/>
        </w:rPr>
        <w:t>You also notice Sally’s Haemoglobin level was low. In the context of her presentation, why might this be the case?</w:t>
      </w:r>
    </w:p>
    <w:p w14:paraId="5FD63049" w14:textId="338AE977" w:rsidR="00C26C1E" w:rsidRPr="00C26C1E" w:rsidRDefault="00C26C1E" w:rsidP="00C26C1E">
      <w:pPr>
        <w:spacing w:before="100" w:beforeAutospacing="1" w:after="100" w:afterAutospacing="1"/>
        <w:rPr>
          <w:rFonts w:ascii="CourierNewPSMT" w:eastAsia="Times New Roman" w:hAnsi="CourierNewPSMT" w:cs="Times New Roman"/>
          <w:color w:val="FF0000"/>
          <w:lang w:val="en-AU"/>
        </w:rPr>
      </w:pPr>
      <w:r w:rsidRPr="00C26C1E">
        <w:rPr>
          <w:rFonts w:eastAsia="Times New Roman"/>
          <w:color w:val="FF0000"/>
          <w:lang w:val="en-AU"/>
        </w:rPr>
        <w:t>Chronic inflammation</w:t>
      </w:r>
      <w:r w:rsidRPr="00C26C1E">
        <w:rPr>
          <w:rFonts w:ascii="Wingdings" w:hAnsi="Wingdings" w:cs="Times New Roman"/>
          <w:lang w:val="en-AU"/>
        </w:rPr>
        <w:sym w:font="Wingdings" w:char="F0E0"/>
      </w:r>
      <w:r w:rsidRPr="00C26C1E">
        <w:rPr>
          <w:rFonts w:eastAsia="Times New Roman"/>
          <w:color w:val="FF0000"/>
          <w:lang w:val="en-AU"/>
        </w:rPr>
        <w:t xml:space="preserve">liver upregulates production of cytokines and </w:t>
      </w:r>
      <w:r w:rsidRPr="00C26C1E">
        <w:rPr>
          <w:rFonts w:eastAsia="Times New Roman"/>
          <w:b/>
          <w:bCs/>
          <w:color w:val="FF0000"/>
          <w:lang w:val="en-AU"/>
        </w:rPr>
        <w:t>hepcidin</w:t>
      </w:r>
    </w:p>
    <w:p w14:paraId="3E0A7DDA" w14:textId="77777777" w:rsidR="00C26C1E" w:rsidRPr="00C26C1E" w:rsidRDefault="00C26C1E" w:rsidP="00C26C1E">
      <w:pPr>
        <w:pStyle w:val="ListParagraph"/>
        <w:numPr>
          <w:ilvl w:val="0"/>
          <w:numId w:val="12"/>
        </w:numPr>
        <w:spacing w:before="100" w:beforeAutospacing="1" w:after="100" w:afterAutospacing="1"/>
        <w:rPr>
          <w:rFonts w:ascii="CourierNewPSMT" w:eastAsia="Times New Roman" w:hAnsi="CourierNewPSMT" w:cs="Times New Roman"/>
          <w:color w:val="FF0000"/>
          <w:lang w:val="en-AU"/>
        </w:rPr>
      </w:pPr>
      <w:r w:rsidRPr="00C26C1E">
        <w:rPr>
          <w:rFonts w:eastAsia="Times New Roman"/>
          <w:color w:val="FF0000"/>
          <w:lang w:val="en-AU"/>
        </w:rPr>
        <w:t xml:space="preserve">Reduced iron release from macrophages + reduced intestinal iron absorption = less iron available systemically </w:t>
      </w:r>
      <w:r w:rsidRPr="00C26C1E">
        <w:rPr>
          <w:rFonts w:eastAsia="Times New Roman"/>
          <w:i/>
          <w:iCs/>
          <w:color w:val="FF0000"/>
          <w:lang w:val="en-AU"/>
        </w:rPr>
        <w:t xml:space="preserve">(this is so there is less iron for bacteria) </w:t>
      </w:r>
    </w:p>
    <w:p w14:paraId="61D2A2FB" w14:textId="76C5C0C5" w:rsidR="00C26C1E" w:rsidRPr="00C26C1E" w:rsidRDefault="00C26C1E" w:rsidP="00C26C1E">
      <w:pPr>
        <w:pStyle w:val="ListParagraph"/>
        <w:numPr>
          <w:ilvl w:val="0"/>
          <w:numId w:val="12"/>
        </w:numPr>
        <w:spacing w:before="100" w:beforeAutospacing="1" w:after="100" w:afterAutospacing="1"/>
        <w:rPr>
          <w:rFonts w:ascii="CourierNewPSMT" w:eastAsia="Times New Roman" w:hAnsi="CourierNewPSMT" w:cs="Times New Roman"/>
          <w:color w:val="FF0000"/>
          <w:lang w:val="en-AU"/>
        </w:rPr>
      </w:pPr>
      <w:r w:rsidRPr="00C26C1E">
        <w:rPr>
          <w:rFonts w:eastAsia="Times New Roman"/>
          <w:color w:val="FF0000"/>
          <w:lang w:val="en-AU"/>
        </w:rPr>
        <w:t>Also leads to less erythropoiesis in bone marrow</w:t>
      </w:r>
      <w:r w:rsidR="004F0BCC">
        <w:rPr>
          <w:rFonts w:eastAsia="Times New Roman"/>
          <w:color w:val="FF0000"/>
          <w:lang w:val="en-AU"/>
        </w:rPr>
        <w:t xml:space="preserve"> and shortened RBC survival </w:t>
      </w:r>
      <w:r w:rsidR="004F0BCC" w:rsidRPr="004F0BCC">
        <w:rPr>
          <w:rFonts w:ascii="Wingdings" w:eastAsia="Times New Roman" w:hAnsi="Wingdings" w:cs="Times New Roman"/>
          <w:color w:val="FF0000"/>
          <w:lang w:val="en-AU"/>
        </w:rPr>
        <w:sym w:font="Wingdings" w:char="F0E0"/>
      </w:r>
      <w:r w:rsidRPr="00C26C1E">
        <w:rPr>
          <w:rFonts w:eastAsia="Times New Roman"/>
          <w:color w:val="FF0000"/>
          <w:lang w:val="en-AU"/>
        </w:rPr>
        <w:t xml:space="preserve">low Hb </w:t>
      </w:r>
    </w:p>
    <w:p w14:paraId="68C37117" w14:textId="1B814493" w:rsidR="00C26C1E" w:rsidRPr="00C26C1E" w:rsidRDefault="00C26C1E" w:rsidP="00C26C1E">
      <w:pPr>
        <w:spacing w:before="100" w:beforeAutospacing="1" w:after="100" w:afterAutospacing="1"/>
        <w:rPr>
          <w:rFonts w:ascii="Times New Roman" w:eastAsia="Times New Roman" w:hAnsi="Times New Roman" w:cs="Times New Roman"/>
          <w:sz w:val="24"/>
          <w:szCs w:val="24"/>
          <w:lang w:val="en-AU"/>
        </w:rPr>
      </w:pPr>
      <w:r w:rsidRPr="00C26C1E">
        <w:rPr>
          <w:rFonts w:eastAsia="Times New Roman"/>
          <w:color w:val="FF0000"/>
          <w:lang w:val="en-AU"/>
        </w:rPr>
        <w:t xml:space="preserve">This leads to fatigue and other symptoms of anaemia. This is an </w:t>
      </w:r>
      <w:r w:rsidRPr="00C26C1E">
        <w:rPr>
          <w:rFonts w:eastAsia="Times New Roman"/>
          <w:i/>
          <w:iCs/>
          <w:color w:val="FF0000"/>
          <w:lang w:val="en-AU"/>
        </w:rPr>
        <w:t>anaemia of chronic disease.</w:t>
      </w:r>
      <w:r>
        <w:rPr>
          <w:rFonts w:eastAsia="Times New Roman"/>
          <w:i/>
          <w:iCs/>
          <w:color w:val="FF0000"/>
          <w:lang w:val="en-AU"/>
        </w:rPr>
        <w:t xml:space="preserve"> </w:t>
      </w:r>
    </w:p>
    <w:p w14:paraId="6EA76100" w14:textId="77777777" w:rsidR="00C24797" w:rsidRDefault="00C24797">
      <w:pPr>
        <w:spacing w:line="276" w:lineRule="auto"/>
        <w:rPr>
          <w:b/>
        </w:rPr>
      </w:pPr>
    </w:p>
    <w:p w14:paraId="26413DE1" w14:textId="4F04A121" w:rsidR="00C24797" w:rsidRDefault="00AA4457">
      <w:pPr>
        <w:spacing w:line="276" w:lineRule="auto"/>
        <w:rPr>
          <w:b/>
        </w:rPr>
      </w:pPr>
      <w:r>
        <w:rPr>
          <w:b/>
        </w:rPr>
        <w:t xml:space="preserve">What diagnosis might a </w:t>
      </w:r>
      <w:r w:rsidR="004F0BCC">
        <w:rPr>
          <w:b/>
        </w:rPr>
        <w:t xml:space="preserve">markedly elevated </w:t>
      </w:r>
      <w:r>
        <w:rPr>
          <w:b/>
        </w:rPr>
        <w:t>anti-nuclear antibody increase the likelihood of? What are some clinical features of this disease?</w:t>
      </w:r>
    </w:p>
    <w:p w14:paraId="23B5BA88" w14:textId="77777777" w:rsidR="00C26C1E" w:rsidRPr="00C26C1E" w:rsidRDefault="00C26C1E" w:rsidP="00C26C1E">
      <w:pPr>
        <w:spacing w:before="100" w:beforeAutospacing="1" w:after="100" w:afterAutospacing="1"/>
        <w:rPr>
          <w:rFonts w:eastAsia="Times New Roman"/>
          <w:color w:val="FF0000"/>
          <w:lang w:val="en-AU"/>
        </w:rPr>
      </w:pPr>
      <w:r w:rsidRPr="00C26C1E">
        <w:rPr>
          <w:rFonts w:eastAsia="Times New Roman"/>
          <w:color w:val="FF0000"/>
          <w:lang w:val="en-AU"/>
        </w:rPr>
        <w:t xml:space="preserve">Various autoimmune conditions, including </w:t>
      </w:r>
      <w:r w:rsidRPr="00C26C1E">
        <w:rPr>
          <w:rFonts w:eastAsia="Times New Roman"/>
          <w:b/>
          <w:bCs/>
          <w:color w:val="FF0000"/>
          <w:lang w:val="en-AU"/>
        </w:rPr>
        <w:t>systemic lupus erythematosus.</w:t>
      </w:r>
      <w:r w:rsidRPr="00C26C1E">
        <w:rPr>
          <w:rFonts w:eastAsia="Times New Roman"/>
          <w:color w:val="FF0000"/>
          <w:lang w:val="en-AU"/>
        </w:rPr>
        <w:t xml:space="preserve"> </w:t>
      </w:r>
    </w:p>
    <w:p w14:paraId="3398A321" w14:textId="6A94572C" w:rsidR="00C26C1E" w:rsidRDefault="004F692B" w:rsidP="00C26C1E">
      <w:pPr>
        <w:spacing w:before="100" w:beforeAutospacing="1" w:after="100" w:afterAutospacing="1"/>
        <w:rPr>
          <w:rFonts w:eastAsia="Times New Roman"/>
          <w:color w:val="FF0000"/>
          <w:lang w:val="en-AU"/>
        </w:rPr>
      </w:pPr>
      <w:r>
        <w:rPr>
          <w:rFonts w:eastAsia="Times New Roman"/>
          <w:color w:val="FF0000"/>
          <w:lang w:val="en-AU"/>
        </w:rPr>
        <w:t>Typical features:</w:t>
      </w:r>
    </w:p>
    <w:p w14:paraId="57E12540" w14:textId="09F369A3" w:rsidR="004F692B" w:rsidRPr="004F692B" w:rsidRDefault="004F692B" w:rsidP="004F692B">
      <w:pPr>
        <w:pStyle w:val="ListParagraph"/>
        <w:numPr>
          <w:ilvl w:val="0"/>
          <w:numId w:val="13"/>
        </w:numPr>
        <w:spacing w:before="100" w:beforeAutospacing="1" w:after="100" w:afterAutospacing="1"/>
        <w:rPr>
          <w:rFonts w:eastAsia="Times New Roman"/>
          <w:color w:val="FF0000"/>
          <w:lang w:val="en-AU"/>
        </w:rPr>
      </w:pPr>
      <w:r>
        <w:rPr>
          <w:rFonts w:eastAsia="Times New Roman"/>
          <w:color w:val="FF0000"/>
          <w:lang w:val="en-AU"/>
        </w:rPr>
        <w:lastRenderedPageBreak/>
        <w:t>Seen in women of child-bearing age</w:t>
      </w:r>
    </w:p>
    <w:p w14:paraId="3D4A2006" w14:textId="77777777" w:rsidR="004F0BCC" w:rsidRPr="004F0BCC" w:rsidRDefault="004F0BCC" w:rsidP="00C26C1E">
      <w:pPr>
        <w:pStyle w:val="ListParagraph"/>
        <w:numPr>
          <w:ilvl w:val="0"/>
          <w:numId w:val="13"/>
        </w:numPr>
        <w:spacing w:before="100" w:beforeAutospacing="1" w:after="100" w:afterAutospacing="1"/>
        <w:rPr>
          <w:rFonts w:eastAsia="Times New Roman"/>
          <w:color w:val="FF0000"/>
          <w:lang w:val="en-AU"/>
        </w:rPr>
      </w:pPr>
      <w:r>
        <w:rPr>
          <w:rFonts w:eastAsia="Times New Roman"/>
          <w:b/>
          <w:bCs/>
          <w:color w:val="FF0000"/>
          <w:lang w:val="en-AU"/>
        </w:rPr>
        <w:t>Symptoms:</w:t>
      </w:r>
    </w:p>
    <w:p w14:paraId="4C7C069B" w14:textId="69856394" w:rsidR="00C26C1E" w:rsidRPr="00C26C1E" w:rsidRDefault="004F692B" w:rsidP="004F0BCC">
      <w:pPr>
        <w:pStyle w:val="ListParagraph"/>
        <w:numPr>
          <w:ilvl w:val="1"/>
          <w:numId w:val="13"/>
        </w:numPr>
        <w:spacing w:before="100" w:beforeAutospacing="1" w:after="100" w:afterAutospacing="1"/>
        <w:rPr>
          <w:rFonts w:eastAsia="Times New Roman"/>
          <w:color w:val="FF0000"/>
          <w:lang w:val="en-AU"/>
        </w:rPr>
      </w:pPr>
      <w:r>
        <w:rPr>
          <w:rFonts w:eastAsia="Times New Roman"/>
          <w:b/>
          <w:bCs/>
          <w:color w:val="FF0000"/>
          <w:lang w:val="en-AU"/>
        </w:rPr>
        <w:t>Constitutional symptoms</w:t>
      </w:r>
    </w:p>
    <w:p w14:paraId="0870FB44" w14:textId="2364AF8C" w:rsidR="00C26C1E" w:rsidRPr="004F692B" w:rsidRDefault="004F692B" w:rsidP="004F0BCC">
      <w:pPr>
        <w:pStyle w:val="ListParagraph"/>
        <w:numPr>
          <w:ilvl w:val="1"/>
          <w:numId w:val="13"/>
        </w:numPr>
        <w:spacing w:before="100" w:beforeAutospacing="1" w:after="100" w:afterAutospacing="1"/>
        <w:rPr>
          <w:rFonts w:eastAsia="Times New Roman"/>
          <w:b/>
          <w:bCs/>
          <w:color w:val="FF0000"/>
          <w:lang w:val="en-AU"/>
        </w:rPr>
      </w:pPr>
      <w:r>
        <w:rPr>
          <w:rFonts w:eastAsia="Times New Roman"/>
          <w:b/>
          <w:bCs/>
          <w:color w:val="FF0000"/>
          <w:lang w:val="en-AU"/>
        </w:rPr>
        <w:t xml:space="preserve">Skin involvement – </w:t>
      </w:r>
      <w:r>
        <w:rPr>
          <w:rFonts w:eastAsia="Times New Roman"/>
          <w:color w:val="FF0000"/>
          <w:lang w:val="en-AU"/>
        </w:rPr>
        <w:t>malar rash, Raynaud phenomenon</w:t>
      </w:r>
    </w:p>
    <w:p w14:paraId="62D15D1B" w14:textId="78518212" w:rsidR="00C26C1E" w:rsidRPr="00C26C1E" w:rsidRDefault="00C26C1E" w:rsidP="004F0BCC">
      <w:pPr>
        <w:pStyle w:val="ListParagraph"/>
        <w:numPr>
          <w:ilvl w:val="1"/>
          <w:numId w:val="13"/>
        </w:numPr>
        <w:spacing w:before="100" w:beforeAutospacing="1" w:after="100" w:afterAutospacing="1"/>
        <w:rPr>
          <w:rFonts w:eastAsia="Times New Roman"/>
          <w:color w:val="FF0000"/>
          <w:lang w:val="en-AU"/>
        </w:rPr>
      </w:pPr>
      <w:r w:rsidRPr="004F692B">
        <w:rPr>
          <w:rFonts w:eastAsia="Times New Roman"/>
          <w:b/>
          <w:bCs/>
          <w:color w:val="FF0000"/>
          <w:lang w:val="en-AU"/>
        </w:rPr>
        <w:t>Arthritis</w:t>
      </w:r>
      <w:r w:rsidR="004F692B">
        <w:rPr>
          <w:rFonts w:eastAsia="Times New Roman"/>
          <w:color w:val="FF0000"/>
          <w:lang w:val="en-AU"/>
        </w:rPr>
        <w:t xml:space="preserve"> (symmetrical polyarthritis pattern) and </w:t>
      </w:r>
      <w:r w:rsidR="004F692B" w:rsidRPr="004F692B">
        <w:rPr>
          <w:rFonts w:eastAsia="Times New Roman"/>
          <w:b/>
          <w:bCs/>
          <w:color w:val="FF0000"/>
          <w:lang w:val="en-AU"/>
        </w:rPr>
        <w:t>arthralgia</w:t>
      </w:r>
    </w:p>
    <w:p w14:paraId="4914B350" w14:textId="7405E0F8" w:rsidR="00C26C1E" w:rsidRDefault="004F692B" w:rsidP="004F0BCC">
      <w:pPr>
        <w:pStyle w:val="ListParagraph"/>
        <w:numPr>
          <w:ilvl w:val="1"/>
          <w:numId w:val="13"/>
        </w:numPr>
        <w:spacing w:before="100" w:beforeAutospacing="1" w:after="100" w:afterAutospacing="1"/>
        <w:rPr>
          <w:rFonts w:eastAsia="Times New Roman"/>
          <w:color w:val="FF0000"/>
          <w:lang w:val="en-AU"/>
        </w:rPr>
      </w:pPr>
      <w:r>
        <w:rPr>
          <w:rFonts w:eastAsia="Times New Roman"/>
          <w:color w:val="FF0000"/>
          <w:lang w:val="en-AU"/>
        </w:rPr>
        <w:t>May involve other systems including haematological, kidneys, heart, lungs, vascular and neurological systems</w:t>
      </w:r>
    </w:p>
    <w:p w14:paraId="20947F82" w14:textId="2444BED1" w:rsidR="004F692B" w:rsidRDefault="004F0BCC" w:rsidP="00C26C1E">
      <w:pPr>
        <w:pStyle w:val="ListParagraph"/>
        <w:numPr>
          <w:ilvl w:val="0"/>
          <w:numId w:val="13"/>
        </w:numPr>
        <w:spacing w:before="100" w:beforeAutospacing="1" w:after="100" w:afterAutospacing="1"/>
        <w:rPr>
          <w:rFonts w:eastAsia="Times New Roman"/>
          <w:color w:val="FF0000"/>
          <w:lang w:val="en-AU"/>
        </w:rPr>
      </w:pPr>
      <w:proofErr w:type="spellStart"/>
      <w:r>
        <w:rPr>
          <w:rFonts w:eastAsia="Times New Roman"/>
          <w:color w:val="FF0000"/>
          <w:lang w:val="en-AU"/>
        </w:rPr>
        <w:t>Ix</w:t>
      </w:r>
      <w:proofErr w:type="spellEnd"/>
      <w:r>
        <w:rPr>
          <w:rFonts w:eastAsia="Times New Roman"/>
          <w:color w:val="FF0000"/>
          <w:lang w:val="en-AU"/>
        </w:rPr>
        <w:t xml:space="preserve">: </w:t>
      </w:r>
      <w:r w:rsidR="004F692B">
        <w:rPr>
          <w:rFonts w:eastAsia="Times New Roman"/>
          <w:color w:val="FF0000"/>
          <w:lang w:val="en-AU"/>
        </w:rPr>
        <w:t>Positive anti-dsDNA and anti-</w:t>
      </w:r>
      <w:proofErr w:type="spellStart"/>
      <w:r w:rsidR="004F692B">
        <w:rPr>
          <w:rFonts w:eastAsia="Times New Roman"/>
          <w:color w:val="FF0000"/>
          <w:lang w:val="en-AU"/>
        </w:rPr>
        <w:t>Sm</w:t>
      </w:r>
      <w:proofErr w:type="spellEnd"/>
      <w:r w:rsidR="004F692B">
        <w:rPr>
          <w:rFonts w:eastAsia="Times New Roman"/>
          <w:color w:val="FF0000"/>
          <w:lang w:val="en-AU"/>
        </w:rPr>
        <w:t xml:space="preserve"> antibodies (specific but not sensitive)</w:t>
      </w:r>
      <w:r>
        <w:rPr>
          <w:rFonts w:eastAsia="Times New Roman"/>
          <w:color w:val="FF0000"/>
          <w:lang w:val="en-AU"/>
        </w:rPr>
        <w:t>, raised inflame markers, decreased complement levels</w:t>
      </w:r>
    </w:p>
    <w:p w14:paraId="5D816DEF" w14:textId="2324E5AF" w:rsidR="004F0BCC" w:rsidRPr="00C26C1E" w:rsidRDefault="004F0BCC" w:rsidP="00C26C1E">
      <w:pPr>
        <w:pStyle w:val="ListParagraph"/>
        <w:numPr>
          <w:ilvl w:val="0"/>
          <w:numId w:val="13"/>
        </w:numPr>
        <w:spacing w:before="100" w:beforeAutospacing="1" w:after="100" w:afterAutospacing="1"/>
        <w:rPr>
          <w:rFonts w:eastAsia="Times New Roman"/>
          <w:color w:val="FF0000"/>
          <w:lang w:val="en-AU"/>
        </w:rPr>
      </w:pPr>
      <w:r>
        <w:rPr>
          <w:rFonts w:eastAsia="Times New Roman"/>
          <w:color w:val="FF0000"/>
          <w:lang w:val="en-AU"/>
        </w:rPr>
        <w:t>Rx: Managed with lifestyle changes (stop smoking, diet, exercise), glucocorticoids (for induction of remission) and hydroxychloroquine (for maintenance) and topical agents (skin manifestations)</w:t>
      </w:r>
    </w:p>
    <w:p w14:paraId="775EC478" w14:textId="77777777" w:rsidR="00C24797" w:rsidRDefault="00C24797">
      <w:pPr>
        <w:spacing w:line="276" w:lineRule="auto"/>
        <w:rPr>
          <w:b/>
        </w:rPr>
      </w:pPr>
    </w:p>
    <w:p w14:paraId="09A4284F" w14:textId="4EB5715D" w:rsidR="00C24797" w:rsidRPr="00F6113A" w:rsidRDefault="00AA4457">
      <w:pPr>
        <w:rPr>
          <w:b/>
          <w:color w:val="FF0000"/>
        </w:rPr>
      </w:pPr>
      <w:r w:rsidRPr="00F6113A">
        <w:rPr>
          <w:b/>
          <w:color w:val="FF0000"/>
        </w:rPr>
        <w:t>What diagnosis does an elevated uric acid indicate the likelihood of?</w:t>
      </w:r>
      <w:r w:rsidR="00F6113A" w:rsidRPr="00F6113A">
        <w:rPr>
          <w:b/>
          <w:color w:val="FF0000"/>
        </w:rPr>
        <w:t xml:space="preserve"> </w:t>
      </w:r>
      <w:r w:rsidR="00C26C1E">
        <w:rPr>
          <w:b/>
          <w:color w:val="FF0000"/>
        </w:rPr>
        <w:t>What might be the typical presentation of a patient with this disease?</w:t>
      </w:r>
    </w:p>
    <w:p w14:paraId="79AB03C9" w14:textId="77777777" w:rsidR="00C24797" w:rsidRDefault="00C24797">
      <w:pPr>
        <w:spacing w:line="276" w:lineRule="auto"/>
        <w:rPr>
          <w:b/>
        </w:rPr>
      </w:pPr>
    </w:p>
    <w:p w14:paraId="10F59F2D" w14:textId="06CA3682" w:rsidR="00C26C1E" w:rsidRPr="004F0BCC" w:rsidRDefault="00C26C1E">
      <w:pPr>
        <w:spacing w:line="276" w:lineRule="auto"/>
        <w:rPr>
          <w:bCs/>
          <w:color w:val="FF0000"/>
        </w:rPr>
      </w:pPr>
      <w:r w:rsidRPr="004F0BCC">
        <w:rPr>
          <w:bCs/>
          <w:color w:val="FF0000"/>
        </w:rPr>
        <w:t>Gout</w:t>
      </w:r>
    </w:p>
    <w:p w14:paraId="1699D6D2" w14:textId="223AC8B1" w:rsidR="00C26C1E" w:rsidRPr="004F0BCC" w:rsidRDefault="00C26C1E">
      <w:pPr>
        <w:spacing w:line="276" w:lineRule="auto"/>
        <w:rPr>
          <w:bCs/>
          <w:color w:val="FF0000"/>
        </w:rPr>
      </w:pPr>
      <w:r w:rsidRPr="004F0BCC">
        <w:rPr>
          <w:bCs/>
          <w:color w:val="FF0000"/>
        </w:rPr>
        <w:t>Typical features:</w:t>
      </w:r>
    </w:p>
    <w:p w14:paraId="06250172" w14:textId="1C0CB0BB" w:rsidR="00C26C1E" w:rsidRPr="004F0BCC" w:rsidRDefault="004F692B" w:rsidP="00C26C1E">
      <w:pPr>
        <w:pStyle w:val="ListParagraph"/>
        <w:numPr>
          <w:ilvl w:val="0"/>
          <w:numId w:val="14"/>
        </w:numPr>
        <w:spacing w:line="276" w:lineRule="auto"/>
        <w:rPr>
          <w:bCs/>
          <w:color w:val="FF0000"/>
        </w:rPr>
      </w:pPr>
      <w:r w:rsidRPr="004F0BCC">
        <w:rPr>
          <w:bCs/>
          <w:color w:val="FF0000"/>
        </w:rPr>
        <w:t>Acute severe</w:t>
      </w:r>
      <w:r w:rsidR="00C26C1E" w:rsidRPr="004F0BCC">
        <w:rPr>
          <w:bCs/>
          <w:color w:val="FF0000"/>
        </w:rPr>
        <w:t xml:space="preserve"> </w:t>
      </w:r>
      <w:r w:rsidRPr="004F0BCC">
        <w:rPr>
          <w:bCs/>
          <w:color w:val="FF0000"/>
        </w:rPr>
        <w:t>single joint</w:t>
      </w:r>
      <w:r w:rsidR="00C26C1E" w:rsidRPr="004F0BCC">
        <w:rPr>
          <w:bCs/>
          <w:color w:val="FF0000"/>
        </w:rPr>
        <w:t xml:space="preserve"> pain, often affecting the big toe (red, hot, tender ++++)</w:t>
      </w:r>
      <w:r w:rsidRPr="004F0BCC">
        <w:rPr>
          <w:bCs/>
          <w:color w:val="FF0000"/>
        </w:rPr>
        <w:t xml:space="preserve"> </w:t>
      </w:r>
      <w:r w:rsidRPr="004F0BCC">
        <w:rPr>
          <w:bCs/>
          <w:color w:val="FF0000"/>
        </w:rPr>
        <w:sym w:font="Wingdings" w:char="F0E0"/>
      </w:r>
      <w:r w:rsidRPr="004F0BCC">
        <w:rPr>
          <w:bCs/>
          <w:color w:val="FF0000"/>
        </w:rPr>
        <w:t xml:space="preserve"> decreased ROM, swelling, warmth</w:t>
      </w:r>
    </w:p>
    <w:p w14:paraId="140E47A1" w14:textId="2DE4B71F" w:rsidR="00C26C1E" w:rsidRPr="004F0BCC" w:rsidRDefault="00C26C1E" w:rsidP="00C26C1E">
      <w:pPr>
        <w:pStyle w:val="ListParagraph"/>
        <w:numPr>
          <w:ilvl w:val="0"/>
          <w:numId w:val="14"/>
        </w:numPr>
        <w:spacing w:line="276" w:lineRule="auto"/>
        <w:rPr>
          <w:bCs/>
          <w:color w:val="FF0000"/>
        </w:rPr>
      </w:pPr>
      <w:r w:rsidRPr="004F0BCC">
        <w:rPr>
          <w:bCs/>
          <w:color w:val="FF0000"/>
        </w:rPr>
        <w:t>+/- history of previous flares</w:t>
      </w:r>
    </w:p>
    <w:p w14:paraId="3A51FB27" w14:textId="3B23EAEE" w:rsidR="004F692B" w:rsidRPr="004F0BCC" w:rsidRDefault="004F692B" w:rsidP="00C26C1E">
      <w:pPr>
        <w:pStyle w:val="ListParagraph"/>
        <w:numPr>
          <w:ilvl w:val="0"/>
          <w:numId w:val="14"/>
        </w:numPr>
        <w:spacing w:line="276" w:lineRule="auto"/>
        <w:rPr>
          <w:bCs/>
          <w:color w:val="FF0000"/>
        </w:rPr>
      </w:pPr>
      <w:r w:rsidRPr="004F0BCC">
        <w:rPr>
          <w:bCs/>
          <w:color w:val="FF0000"/>
        </w:rPr>
        <w:t>More common in males</w:t>
      </w:r>
    </w:p>
    <w:p w14:paraId="4BD50DA6" w14:textId="0241F4A2" w:rsidR="00C26C1E" w:rsidRPr="004F0BCC" w:rsidRDefault="00C26C1E" w:rsidP="00C26C1E">
      <w:pPr>
        <w:pStyle w:val="ListParagraph"/>
        <w:numPr>
          <w:ilvl w:val="0"/>
          <w:numId w:val="14"/>
        </w:numPr>
        <w:spacing w:line="276" w:lineRule="auto"/>
        <w:rPr>
          <w:bCs/>
          <w:color w:val="FF0000"/>
        </w:rPr>
      </w:pPr>
      <w:r w:rsidRPr="004F0BCC">
        <w:rPr>
          <w:bCs/>
          <w:color w:val="FF0000"/>
        </w:rPr>
        <w:t xml:space="preserve">Aspiration (if performed) shows </w:t>
      </w:r>
      <w:r w:rsidR="004F692B" w:rsidRPr="004F0BCC">
        <w:rPr>
          <w:bCs/>
          <w:color w:val="FF0000"/>
        </w:rPr>
        <w:t>urate crystals, negative gram stain (excluding septic arthritis), high WBC count</w:t>
      </w:r>
    </w:p>
    <w:p w14:paraId="2562EC86" w14:textId="6C8CC8BB" w:rsidR="00C26C1E" w:rsidRPr="004F0BCC" w:rsidRDefault="00C26C1E" w:rsidP="00C26C1E">
      <w:pPr>
        <w:pStyle w:val="ListParagraph"/>
        <w:numPr>
          <w:ilvl w:val="0"/>
          <w:numId w:val="14"/>
        </w:numPr>
        <w:spacing w:line="276" w:lineRule="auto"/>
        <w:rPr>
          <w:bCs/>
          <w:color w:val="FF0000"/>
        </w:rPr>
      </w:pPr>
      <w:r w:rsidRPr="004F0BCC">
        <w:rPr>
          <w:bCs/>
          <w:color w:val="FF0000"/>
        </w:rPr>
        <w:t xml:space="preserve">Associated with alcohol intake, high </w:t>
      </w:r>
      <w:r w:rsidR="00412A17">
        <w:rPr>
          <w:bCs/>
          <w:color w:val="FF0000"/>
        </w:rPr>
        <w:t>purine</w:t>
      </w:r>
      <w:r w:rsidRPr="004F0BCC">
        <w:rPr>
          <w:bCs/>
          <w:color w:val="FF0000"/>
        </w:rPr>
        <w:t xml:space="preserve"> intake</w:t>
      </w:r>
      <w:r w:rsidR="00412A17">
        <w:rPr>
          <w:bCs/>
          <w:color w:val="FF0000"/>
        </w:rPr>
        <w:t xml:space="preserve"> (e.g. red meat)</w:t>
      </w:r>
      <w:r w:rsidR="004F692B" w:rsidRPr="004F0BCC">
        <w:rPr>
          <w:bCs/>
          <w:color w:val="FF0000"/>
        </w:rPr>
        <w:t>, dehydration</w:t>
      </w:r>
      <w:r w:rsidR="00412A17">
        <w:rPr>
          <w:bCs/>
          <w:color w:val="FF0000"/>
        </w:rPr>
        <w:t>, chronic renal insufficiency and certain medications (aspirin, thiazides, loop diuretics etc.)</w:t>
      </w:r>
    </w:p>
    <w:p w14:paraId="11C42FF8" w14:textId="0201A7D1" w:rsidR="00C26C1E" w:rsidRDefault="004F0BCC" w:rsidP="00C26C1E">
      <w:pPr>
        <w:pStyle w:val="ListParagraph"/>
        <w:numPr>
          <w:ilvl w:val="0"/>
          <w:numId w:val="14"/>
        </w:numPr>
        <w:spacing w:line="276" w:lineRule="auto"/>
        <w:rPr>
          <w:bCs/>
          <w:color w:val="FF0000"/>
        </w:rPr>
      </w:pPr>
      <w:r>
        <w:rPr>
          <w:bCs/>
          <w:color w:val="FF0000"/>
        </w:rPr>
        <w:t>Acutely managed with immunosuppressing agents, adequate analgesia, timely administration of colchicine and exclusion of septic arthritis</w:t>
      </w:r>
    </w:p>
    <w:p w14:paraId="148FBE57" w14:textId="606380FD" w:rsidR="004F0BCC" w:rsidRPr="004F0BCC" w:rsidRDefault="004F0BCC" w:rsidP="00C26C1E">
      <w:pPr>
        <w:pStyle w:val="ListParagraph"/>
        <w:numPr>
          <w:ilvl w:val="0"/>
          <w:numId w:val="14"/>
        </w:numPr>
        <w:spacing w:line="276" w:lineRule="auto"/>
        <w:rPr>
          <w:bCs/>
          <w:color w:val="FF0000"/>
        </w:rPr>
      </w:pPr>
      <w:r>
        <w:rPr>
          <w:bCs/>
          <w:color w:val="FF0000"/>
        </w:rPr>
        <w:t>Managed chronically with lifestyle changes and urate-lowering therapy (e.g. allopurinol – timing important (after anti-inflammatory therapy and acute flare management))</w:t>
      </w:r>
    </w:p>
    <w:p w14:paraId="7A985749" w14:textId="77777777" w:rsidR="00C24797" w:rsidRDefault="00C24797">
      <w:pPr>
        <w:spacing w:line="276" w:lineRule="auto"/>
        <w:rPr>
          <w:b/>
        </w:rPr>
      </w:pPr>
    </w:p>
    <w:p w14:paraId="41598D5F" w14:textId="77777777" w:rsidR="00C24797" w:rsidRDefault="00C24797">
      <w:pPr>
        <w:spacing w:line="276" w:lineRule="auto"/>
        <w:rPr>
          <w:b/>
        </w:rPr>
      </w:pPr>
    </w:p>
    <w:p w14:paraId="2391471C" w14:textId="77777777" w:rsidR="00C24797" w:rsidRDefault="00AA4457">
      <w:pPr>
        <w:spacing w:line="276" w:lineRule="auto"/>
        <w:rPr>
          <w:b/>
          <w:i/>
        </w:rPr>
      </w:pPr>
      <w:r>
        <w:rPr>
          <w:b/>
        </w:rPr>
        <w:t>What is the importance of asking a patient presenting with joint pain about their travel history?</w:t>
      </w:r>
    </w:p>
    <w:p w14:paraId="682AE3F3" w14:textId="4F72947C" w:rsidR="00C26C1E" w:rsidRDefault="00290FF5" w:rsidP="00C26C1E">
      <w:pPr>
        <w:spacing w:before="100" w:beforeAutospacing="1" w:after="100" w:afterAutospacing="1"/>
        <w:rPr>
          <w:rFonts w:eastAsia="Times New Roman"/>
          <w:color w:val="FF0000"/>
          <w:lang w:val="en-AU"/>
        </w:rPr>
      </w:pPr>
      <w:r>
        <w:rPr>
          <w:rFonts w:eastAsia="Times New Roman"/>
          <w:color w:val="FF0000"/>
          <w:lang w:val="en-AU"/>
        </w:rPr>
        <w:t>Arthritis</w:t>
      </w:r>
      <w:r w:rsidR="00C26C1E" w:rsidRPr="00C26C1E">
        <w:rPr>
          <w:rFonts w:eastAsia="Times New Roman"/>
          <w:color w:val="FF0000"/>
          <w:lang w:val="en-AU"/>
        </w:rPr>
        <w:t xml:space="preserve"> can be caused by viruses such as Ross River virus (RRV) and Barmah Forest virus (BFV). </w:t>
      </w:r>
    </w:p>
    <w:p w14:paraId="5DD7F135" w14:textId="516F99C5" w:rsidR="00412A17" w:rsidRPr="00290FF5" w:rsidRDefault="00412A17" w:rsidP="00C26C1E">
      <w:pPr>
        <w:spacing w:before="100" w:beforeAutospacing="1" w:after="100" w:afterAutospacing="1"/>
        <w:rPr>
          <w:rFonts w:ascii="Times New Roman" w:eastAsia="Times New Roman" w:hAnsi="Times New Roman" w:cs="Times New Roman"/>
          <w:i/>
          <w:iCs/>
          <w:sz w:val="24"/>
          <w:szCs w:val="24"/>
          <w:u w:val="single"/>
          <w:lang w:val="en-AU"/>
        </w:rPr>
      </w:pPr>
      <w:r w:rsidRPr="00290FF5">
        <w:rPr>
          <w:rFonts w:eastAsia="Times New Roman"/>
          <w:i/>
          <w:iCs/>
          <w:color w:val="FF0000"/>
          <w:u w:val="single"/>
          <w:lang w:val="en-AU"/>
        </w:rPr>
        <w:t>For reference:</w:t>
      </w:r>
    </w:p>
    <w:p w14:paraId="1761CF99" w14:textId="503A0FFB" w:rsidR="00C24797" w:rsidRPr="00290FF5" w:rsidRDefault="00412A17">
      <w:pPr>
        <w:spacing w:line="276" w:lineRule="auto"/>
        <w:rPr>
          <w:bCs/>
          <w:i/>
          <w:iCs/>
          <w:color w:val="FF0000"/>
        </w:rPr>
      </w:pPr>
      <w:r w:rsidRPr="00290FF5">
        <w:rPr>
          <w:bCs/>
          <w:i/>
          <w:iCs/>
          <w:color w:val="FF0000"/>
        </w:rPr>
        <w:t>Typical features of RRV</w:t>
      </w:r>
      <w:r w:rsidR="00290FF5" w:rsidRPr="00290FF5">
        <w:rPr>
          <w:bCs/>
          <w:i/>
          <w:iCs/>
          <w:color w:val="FF0000"/>
        </w:rPr>
        <w:t xml:space="preserve"> include </w:t>
      </w:r>
      <w:r w:rsidRPr="00290FF5">
        <w:rPr>
          <w:bCs/>
          <w:i/>
          <w:iCs/>
          <w:color w:val="FF0000"/>
        </w:rPr>
        <w:t>fever, polyarthritis (wrist, knees, ankles, fingers; symmetrical)</w:t>
      </w:r>
      <w:r w:rsidR="00290FF5" w:rsidRPr="00290FF5">
        <w:rPr>
          <w:bCs/>
          <w:i/>
          <w:iCs/>
          <w:color w:val="FF0000"/>
        </w:rPr>
        <w:t xml:space="preserve"> and a</w:t>
      </w:r>
      <w:r w:rsidRPr="00290FF5">
        <w:rPr>
          <w:bCs/>
          <w:i/>
          <w:iCs/>
          <w:color w:val="FF0000"/>
        </w:rPr>
        <w:t xml:space="preserve"> maculopapular rash (involving limbs and trunk)</w:t>
      </w:r>
    </w:p>
    <w:p w14:paraId="2ED1FF85" w14:textId="3FA7132B" w:rsidR="00412A17" w:rsidRPr="00290FF5" w:rsidRDefault="00412A17" w:rsidP="00412A17">
      <w:pPr>
        <w:pStyle w:val="ListParagraph"/>
        <w:numPr>
          <w:ilvl w:val="0"/>
          <w:numId w:val="14"/>
        </w:numPr>
        <w:spacing w:line="276" w:lineRule="auto"/>
        <w:rPr>
          <w:bCs/>
          <w:i/>
          <w:iCs/>
          <w:color w:val="FF0000"/>
        </w:rPr>
      </w:pPr>
      <w:r w:rsidRPr="00290FF5">
        <w:rPr>
          <w:bCs/>
          <w:i/>
          <w:iCs/>
          <w:color w:val="FF0000"/>
        </w:rPr>
        <w:t>Transmitted by mosquitoes</w:t>
      </w:r>
    </w:p>
    <w:p w14:paraId="079721B8" w14:textId="12BB0A7D" w:rsidR="00412A17" w:rsidRPr="00290FF5" w:rsidRDefault="00412A17" w:rsidP="00412A17">
      <w:pPr>
        <w:pStyle w:val="ListParagraph"/>
        <w:numPr>
          <w:ilvl w:val="0"/>
          <w:numId w:val="14"/>
        </w:numPr>
        <w:spacing w:line="276" w:lineRule="auto"/>
        <w:rPr>
          <w:bCs/>
          <w:i/>
          <w:iCs/>
          <w:color w:val="FF0000"/>
        </w:rPr>
      </w:pPr>
      <w:r w:rsidRPr="00290FF5">
        <w:rPr>
          <w:bCs/>
          <w:i/>
          <w:iCs/>
          <w:color w:val="FF0000"/>
        </w:rPr>
        <w:t>Widespread across Australia (first described in the north)</w:t>
      </w:r>
    </w:p>
    <w:p w14:paraId="332AADA9" w14:textId="5E83FCFA" w:rsidR="00290FF5" w:rsidRPr="00290FF5" w:rsidRDefault="00412A17" w:rsidP="00290FF5">
      <w:pPr>
        <w:pStyle w:val="ListParagraph"/>
        <w:numPr>
          <w:ilvl w:val="0"/>
          <w:numId w:val="14"/>
        </w:numPr>
        <w:spacing w:line="276" w:lineRule="auto"/>
        <w:rPr>
          <w:bCs/>
          <w:i/>
          <w:iCs/>
          <w:color w:val="FF0000"/>
        </w:rPr>
      </w:pPr>
      <w:r w:rsidRPr="00290FF5">
        <w:rPr>
          <w:bCs/>
          <w:i/>
          <w:iCs/>
          <w:color w:val="FF0000"/>
        </w:rPr>
        <w:t>Arthralgia can persist for months</w:t>
      </w:r>
    </w:p>
    <w:p w14:paraId="088CF923" w14:textId="2A80220F" w:rsidR="00290FF5" w:rsidRPr="00290FF5" w:rsidRDefault="00290FF5" w:rsidP="00290FF5">
      <w:pPr>
        <w:pStyle w:val="ListParagraph"/>
        <w:numPr>
          <w:ilvl w:val="0"/>
          <w:numId w:val="14"/>
        </w:numPr>
        <w:spacing w:line="276" w:lineRule="auto"/>
        <w:rPr>
          <w:bCs/>
          <w:i/>
          <w:iCs/>
          <w:color w:val="FF0000"/>
        </w:rPr>
      </w:pPr>
      <w:r w:rsidRPr="00290FF5">
        <w:rPr>
          <w:bCs/>
          <w:i/>
          <w:iCs/>
          <w:color w:val="FF0000"/>
        </w:rPr>
        <w:t>Outbreaks typically occur during summer and autumn months</w:t>
      </w:r>
    </w:p>
    <w:p w14:paraId="10A7644E" w14:textId="5EE51B76" w:rsidR="00290FF5" w:rsidRPr="00290FF5" w:rsidRDefault="00290FF5" w:rsidP="00290FF5">
      <w:pPr>
        <w:pStyle w:val="ListParagraph"/>
        <w:numPr>
          <w:ilvl w:val="0"/>
          <w:numId w:val="14"/>
        </w:numPr>
        <w:spacing w:line="276" w:lineRule="auto"/>
        <w:rPr>
          <w:bCs/>
          <w:i/>
          <w:iCs/>
          <w:color w:val="FF0000"/>
        </w:rPr>
      </w:pPr>
      <w:r w:rsidRPr="00290FF5">
        <w:rPr>
          <w:bCs/>
          <w:i/>
          <w:iCs/>
          <w:color w:val="FF0000"/>
        </w:rPr>
        <w:lastRenderedPageBreak/>
        <w:t>Barmah Forest Virus is similar clinically but with a more predominant rash compared with arthralgias and is generally seen as less severe</w:t>
      </w:r>
    </w:p>
    <w:p w14:paraId="1E65CC91" w14:textId="77777777" w:rsidR="00C24797" w:rsidRDefault="00C24797">
      <w:pPr>
        <w:spacing w:line="276" w:lineRule="auto"/>
        <w:rPr>
          <w:b/>
        </w:rPr>
      </w:pPr>
    </w:p>
    <w:p w14:paraId="5006C296" w14:textId="77777777" w:rsidR="00C24797" w:rsidRDefault="00C24797">
      <w:pPr>
        <w:spacing w:line="276" w:lineRule="auto"/>
        <w:rPr>
          <w:b/>
        </w:rPr>
      </w:pPr>
    </w:p>
    <w:p w14:paraId="2E63C39E" w14:textId="77777777" w:rsidR="00C24797" w:rsidRDefault="00AA4457">
      <w:pPr>
        <w:spacing w:line="276" w:lineRule="auto"/>
        <w:rPr>
          <w:b/>
        </w:rPr>
      </w:pPr>
      <w:r>
        <w:rPr>
          <w:b/>
        </w:rPr>
        <w:t>What is the significance of the IgM vs IgG results for Ross River Virus serology and Barmah Forest virus serology?</w:t>
      </w:r>
    </w:p>
    <w:p w14:paraId="10EEA642" w14:textId="77777777" w:rsidR="00C26C1E" w:rsidRPr="00C26C1E" w:rsidRDefault="00C26C1E" w:rsidP="00C26C1E">
      <w:pPr>
        <w:pStyle w:val="NormalWeb"/>
        <w:numPr>
          <w:ilvl w:val="0"/>
          <w:numId w:val="15"/>
        </w:numPr>
        <w:rPr>
          <w:rFonts w:ascii="Calibri" w:hAnsi="Calibri" w:cs="Calibri"/>
          <w:color w:val="FF0000"/>
        </w:rPr>
      </w:pPr>
      <w:r w:rsidRPr="00C26C1E">
        <w:rPr>
          <w:rFonts w:ascii="Calibri" w:hAnsi="Calibri" w:cs="Calibri"/>
          <w:color w:val="FF0000"/>
          <w:sz w:val="22"/>
          <w:szCs w:val="22"/>
        </w:rPr>
        <w:t xml:space="preserve">IgM indicates a recent infection (which would be expected in the case of post-viral arthritis) </w:t>
      </w:r>
    </w:p>
    <w:p w14:paraId="7330CF0C" w14:textId="1755CD95" w:rsidR="00C26C1E" w:rsidRPr="00C26C1E" w:rsidRDefault="00C26C1E" w:rsidP="00C26C1E">
      <w:pPr>
        <w:pStyle w:val="NormalWeb"/>
        <w:numPr>
          <w:ilvl w:val="0"/>
          <w:numId w:val="15"/>
        </w:numPr>
        <w:rPr>
          <w:rFonts w:ascii="Calibri" w:hAnsi="Calibri" w:cs="Calibri"/>
          <w:color w:val="FF0000"/>
        </w:rPr>
      </w:pPr>
      <w:r w:rsidRPr="00C26C1E">
        <w:rPr>
          <w:rFonts w:ascii="Calibri" w:hAnsi="Calibri" w:cs="Calibri"/>
          <w:color w:val="FF0000"/>
          <w:sz w:val="22"/>
          <w:szCs w:val="22"/>
        </w:rPr>
        <w:t>IgG indicates a past infection</w:t>
      </w:r>
    </w:p>
    <w:p w14:paraId="4454570B" w14:textId="3F061401" w:rsidR="00C24797" w:rsidRPr="00C26C1E" w:rsidRDefault="00C26C1E" w:rsidP="00C26C1E">
      <w:pPr>
        <w:pStyle w:val="NormalWeb"/>
        <w:numPr>
          <w:ilvl w:val="1"/>
          <w:numId w:val="15"/>
        </w:numPr>
      </w:pPr>
      <w:r w:rsidRPr="00C26C1E">
        <w:rPr>
          <w:rFonts w:ascii="Calibri" w:hAnsi="Calibri" w:cs="Calibri"/>
          <w:i/>
          <w:iCs/>
          <w:color w:val="FF0000"/>
        </w:rPr>
        <w:t>Remember: “Ig</w:t>
      </w:r>
      <w:r w:rsidRPr="00C26C1E">
        <w:rPr>
          <w:rFonts w:ascii="Calibri" w:hAnsi="Calibri" w:cs="Calibri"/>
          <w:b/>
          <w:bCs/>
          <w:i/>
          <w:iCs/>
          <w:color w:val="FF0000"/>
        </w:rPr>
        <w:t>G</w:t>
      </w:r>
      <w:r w:rsidRPr="00C26C1E">
        <w:rPr>
          <w:rFonts w:ascii="Calibri" w:hAnsi="Calibri" w:cs="Calibri"/>
          <w:i/>
          <w:iCs/>
          <w:color w:val="FF0000"/>
        </w:rPr>
        <w:t xml:space="preserve"> for GONE”</w:t>
      </w:r>
      <w:r w:rsidRPr="00C26C1E">
        <w:rPr>
          <w:i/>
          <w:iCs/>
          <w:color w:val="FF0000"/>
        </w:rPr>
        <w:t xml:space="preserve"> </w:t>
      </w:r>
    </w:p>
    <w:p w14:paraId="729C283F" w14:textId="77777777" w:rsidR="00C24797" w:rsidRDefault="00AA4457">
      <w:pPr>
        <w:spacing w:line="276" w:lineRule="auto"/>
        <w:rPr>
          <w:b/>
        </w:rPr>
      </w:pPr>
      <w:r>
        <w:rPr>
          <w:b/>
        </w:rPr>
        <w:t>Complete the table to explain the rationale for using the following medications to treat rheumatoid arthritis.</w:t>
      </w:r>
    </w:p>
    <w:p w14:paraId="6BC0DE43" w14:textId="77777777" w:rsidR="00C24797" w:rsidRDefault="00C24797">
      <w:pPr>
        <w:spacing w:line="276" w:lineRule="auto"/>
      </w:pPr>
    </w:p>
    <w:tbl>
      <w:tblPr>
        <w:tblStyle w:val="a0"/>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2321"/>
        <w:gridCol w:w="3304"/>
        <w:gridCol w:w="1883"/>
      </w:tblGrid>
      <w:tr w:rsidR="00C24797" w14:paraId="457D0A5D" w14:textId="77777777" w:rsidTr="00290FF5">
        <w:tc>
          <w:tcPr>
            <w:tcW w:w="1502" w:type="dxa"/>
            <w:shd w:val="clear" w:color="auto" w:fill="BFBFBF"/>
          </w:tcPr>
          <w:p w14:paraId="611BA766" w14:textId="77777777" w:rsidR="00C24797" w:rsidRDefault="00AA4457">
            <w:pPr>
              <w:spacing w:line="276" w:lineRule="auto"/>
              <w:jc w:val="center"/>
              <w:rPr>
                <w:b/>
              </w:rPr>
            </w:pPr>
            <w:r>
              <w:rPr>
                <w:b/>
              </w:rPr>
              <w:t>Medication</w:t>
            </w:r>
          </w:p>
        </w:tc>
        <w:tc>
          <w:tcPr>
            <w:tcW w:w="2321" w:type="dxa"/>
            <w:shd w:val="clear" w:color="auto" w:fill="BFBFBF"/>
          </w:tcPr>
          <w:p w14:paraId="7CF1E604" w14:textId="77777777" w:rsidR="00C24797" w:rsidRDefault="00AA4457">
            <w:pPr>
              <w:spacing w:line="276" w:lineRule="auto"/>
              <w:jc w:val="center"/>
              <w:rPr>
                <w:b/>
              </w:rPr>
            </w:pPr>
            <w:r>
              <w:rPr>
                <w:b/>
              </w:rPr>
              <w:t>Class of Drug</w:t>
            </w:r>
          </w:p>
        </w:tc>
        <w:tc>
          <w:tcPr>
            <w:tcW w:w="3304" w:type="dxa"/>
            <w:shd w:val="clear" w:color="auto" w:fill="BFBFBF"/>
          </w:tcPr>
          <w:p w14:paraId="67123238" w14:textId="77777777" w:rsidR="00C24797" w:rsidRDefault="00AA4457">
            <w:pPr>
              <w:spacing w:line="276" w:lineRule="auto"/>
              <w:jc w:val="center"/>
              <w:rPr>
                <w:b/>
              </w:rPr>
            </w:pPr>
            <w:r>
              <w:rPr>
                <w:b/>
              </w:rPr>
              <w:t>Mechanism of action</w:t>
            </w:r>
          </w:p>
        </w:tc>
        <w:tc>
          <w:tcPr>
            <w:tcW w:w="1883" w:type="dxa"/>
            <w:shd w:val="clear" w:color="auto" w:fill="BFBFBF"/>
          </w:tcPr>
          <w:p w14:paraId="401D7778" w14:textId="77777777" w:rsidR="00C24797" w:rsidRDefault="00AA4457">
            <w:pPr>
              <w:spacing w:line="276" w:lineRule="auto"/>
              <w:jc w:val="center"/>
              <w:rPr>
                <w:b/>
              </w:rPr>
            </w:pPr>
            <w:r>
              <w:rPr>
                <w:b/>
              </w:rPr>
              <w:t>Rationale for use in RA</w:t>
            </w:r>
          </w:p>
        </w:tc>
      </w:tr>
      <w:tr w:rsidR="00C24797" w14:paraId="19C20C9D" w14:textId="77777777" w:rsidTr="00290FF5">
        <w:tc>
          <w:tcPr>
            <w:tcW w:w="1502" w:type="dxa"/>
            <w:shd w:val="clear" w:color="auto" w:fill="BFBFBF"/>
          </w:tcPr>
          <w:p w14:paraId="69036E78" w14:textId="77777777" w:rsidR="00C24797" w:rsidRDefault="00AA4457">
            <w:pPr>
              <w:spacing w:line="276" w:lineRule="auto"/>
              <w:rPr>
                <w:b/>
              </w:rPr>
            </w:pPr>
            <w:r>
              <w:rPr>
                <w:b/>
              </w:rPr>
              <w:t>Prednisolone</w:t>
            </w:r>
          </w:p>
        </w:tc>
        <w:tc>
          <w:tcPr>
            <w:tcW w:w="2321" w:type="dxa"/>
          </w:tcPr>
          <w:p w14:paraId="7C4C8457" w14:textId="397D2C77" w:rsidR="00C24797" w:rsidRPr="001B595A" w:rsidRDefault="001B595A" w:rsidP="001B595A">
            <w:pPr>
              <w:pStyle w:val="NormalWeb"/>
              <w:shd w:val="clear" w:color="auto" w:fill="FFFFFF"/>
            </w:pPr>
            <w:r>
              <w:rPr>
                <w:rFonts w:ascii="Calibri" w:hAnsi="Calibri"/>
                <w:color w:val="FF0000"/>
                <w:sz w:val="22"/>
                <w:szCs w:val="22"/>
              </w:rPr>
              <w:t xml:space="preserve">Corticosteroid </w:t>
            </w:r>
          </w:p>
        </w:tc>
        <w:tc>
          <w:tcPr>
            <w:tcW w:w="3304" w:type="dxa"/>
          </w:tcPr>
          <w:p w14:paraId="1E7E0694" w14:textId="121F9172" w:rsidR="00C24797" w:rsidRPr="001B595A" w:rsidRDefault="001B595A" w:rsidP="001B595A">
            <w:pPr>
              <w:pStyle w:val="NormalWeb"/>
              <w:shd w:val="clear" w:color="auto" w:fill="FFFFFF"/>
            </w:pPr>
            <w:r>
              <w:rPr>
                <w:rFonts w:ascii="Calibri" w:hAnsi="Calibri"/>
                <w:color w:val="FF0000"/>
                <w:sz w:val="22"/>
                <w:szCs w:val="22"/>
              </w:rPr>
              <w:t xml:space="preserve">Anti-inflammatory and immunosuppression (via binding to intracellular receptors) </w:t>
            </w:r>
          </w:p>
        </w:tc>
        <w:tc>
          <w:tcPr>
            <w:tcW w:w="1883" w:type="dxa"/>
          </w:tcPr>
          <w:p w14:paraId="5167EBCC" w14:textId="77777777" w:rsidR="001B595A" w:rsidRDefault="001B595A" w:rsidP="001B595A">
            <w:pPr>
              <w:pStyle w:val="NormalWeb"/>
              <w:shd w:val="clear" w:color="auto" w:fill="FFFFFF"/>
              <w:rPr>
                <w:rFonts w:ascii="Calibri" w:hAnsi="Calibri"/>
                <w:color w:val="FF0000"/>
                <w:sz w:val="22"/>
                <w:szCs w:val="22"/>
              </w:rPr>
            </w:pPr>
            <w:r>
              <w:rPr>
                <w:rFonts w:ascii="Calibri" w:hAnsi="Calibri"/>
                <w:color w:val="FF0000"/>
                <w:sz w:val="22"/>
                <w:szCs w:val="22"/>
              </w:rPr>
              <w:t>Reduce inflammation</w:t>
            </w:r>
          </w:p>
          <w:p w14:paraId="63CF10BD" w14:textId="03AAFAE6" w:rsidR="00C24797" w:rsidRPr="001B595A" w:rsidRDefault="001B595A" w:rsidP="001B595A">
            <w:pPr>
              <w:pStyle w:val="NormalWeb"/>
              <w:shd w:val="clear" w:color="auto" w:fill="FFFFFF"/>
              <w:rPr>
                <w:rFonts w:ascii="Calibri" w:hAnsi="Calibri"/>
                <w:color w:val="FF0000"/>
                <w:sz w:val="22"/>
                <w:szCs w:val="22"/>
              </w:rPr>
            </w:pPr>
            <w:r>
              <w:rPr>
                <w:rFonts w:ascii="Calibri" w:hAnsi="Calibri"/>
                <w:color w:val="FF0000"/>
                <w:sz w:val="22"/>
                <w:szCs w:val="22"/>
              </w:rPr>
              <w:t xml:space="preserve">Symptom relief during bridging </w:t>
            </w:r>
          </w:p>
        </w:tc>
      </w:tr>
      <w:tr w:rsidR="00C24797" w14:paraId="0C9B8F76" w14:textId="77777777" w:rsidTr="00290FF5">
        <w:tc>
          <w:tcPr>
            <w:tcW w:w="1502" w:type="dxa"/>
            <w:shd w:val="clear" w:color="auto" w:fill="BFBFBF"/>
          </w:tcPr>
          <w:p w14:paraId="446A905E" w14:textId="77777777" w:rsidR="00C24797" w:rsidRDefault="00AA4457">
            <w:pPr>
              <w:spacing w:line="276" w:lineRule="auto"/>
              <w:rPr>
                <w:b/>
              </w:rPr>
            </w:pPr>
            <w:r>
              <w:rPr>
                <w:b/>
              </w:rPr>
              <w:t xml:space="preserve">Methotrexate </w:t>
            </w:r>
          </w:p>
        </w:tc>
        <w:tc>
          <w:tcPr>
            <w:tcW w:w="2321" w:type="dxa"/>
          </w:tcPr>
          <w:p w14:paraId="4CE3E286" w14:textId="77777777" w:rsidR="00C24797" w:rsidRDefault="001B595A" w:rsidP="001B595A">
            <w:pPr>
              <w:pStyle w:val="NormalWeb"/>
              <w:shd w:val="clear" w:color="auto" w:fill="FFFFFF"/>
              <w:rPr>
                <w:rFonts w:ascii="Calibri" w:hAnsi="Calibri"/>
                <w:color w:val="FF0000"/>
                <w:sz w:val="22"/>
                <w:szCs w:val="22"/>
              </w:rPr>
            </w:pPr>
            <w:r>
              <w:rPr>
                <w:rFonts w:ascii="Calibri" w:hAnsi="Calibri"/>
                <w:color w:val="FF0000"/>
                <w:sz w:val="22"/>
                <w:szCs w:val="22"/>
              </w:rPr>
              <w:t xml:space="preserve">DMARD = disease modifying anti- rheumatic drugs </w:t>
            </w:r>
          </w:p>
          <w:p w14:paraId="1842E864" w14:textId="21D618C6" w:rsidR="00290FF5" w:rsidRPr="001B595A" w:rsidRDefault="00290FF5" w:rsidP="001B595A">
            <w:pPr>
              <w:pStyle w:val="NormalWeb"/>
              <w:shd w:val="clear" w:color="auto" w:fill="FFFFFF"/>
            </w:pPr>
            <w:r>
              <w:rPr>
                <w:rFonts w:ascii="Calibri" w:hAnsi="Calibri"/>
                <w:color w:val="FF0000"/>
                <w:sz w:val="22"/>
                <w:szCs w:val="22"/>
              </w:rPr>
              <w:t>(Immunosuppressant)</w:t>
            </w:r>
          </w:p>
        </w:tc>
        <w:tc>
          <w:tcPr>
            <w:tcW w:w="3304" w:type="dxa"/>
          </w:tcPr>
          <w:p w14:paraId="59DA11F4" w14:textId="14C0199C" w:rsidR="00C24797" w:rsidRPr="001B595A" w:rsidRDefault="001B595A" w:rsidP="001B595A">
            <w:pPr>
              <w:pStyle w:val="NormalWeb"/>
              <w:shd w:val="clear" w:color="auto" w:fill="FFFFFF"/>
            </w:pPr>
            <w:r>
              <w:rPr>
                <w:rFonts w:ascii="Calibri" w:hAnsi="Calibri"/>
                <w:color w:val="FF0000"/>
                <w:sz w:val="22"/>
                <w:szCs w:val="22"/>
              </w:rPr>
              <w:t>Anti-inflammatory</w:t>
            </w:r>
            <w:r w:rsidR="00290FF5">
              <w:rPr>
                <w:rFonts w:ascii="Calibri" w:hAnsi="Calibri"/>
                <w:color w:val="FF0000"/>
                <w:sz w:val="22"/>
                <w:szCs w:val="22"/>
              </w:rPr>
              <w:t xml:space="preserve"> and immunosuppressing (use in autoimmune disease) </w:t>
            </w:r>
            <w:r>
              <w:rPr>
                <w:rFonts w:ascii="Calibri" w:hAnsi="Calibri"/>
                <w:color w:val="FF0000"/>
                <w:sz w:val="22"/>
                <w:szCs w:val="22"/>
              </w:rPr>
              <w:br/>
              <w:t>Inhibits dihydrofolate reductase (folic acid antagonist)</w:t>
            </w:r>
            <w:r w:rsidR="00290FF5">
              <w:rPr>
                <w:rFonts w:ascii="Calibri" w:hAnsi="Calibri"/>
                <w:color w:val="FF0000"/>
                <w:sz w:val="22"/>
                <w:szCs w:val="22"/>
              </w:rPr>
              <w:t xml:space="preserve"> (use in cancer therapy)</w:t>
            </w:r>
          </w:p>
        </w:tc>
        <w:tc>
          <w:tcPr>
            <w:tcW w:w="1883" w:type="dxa"/>
          </w:tcPr>
          <w:p w14:paraId="17114179" w14:textId="77777777" w:rsidR="00C24797" w:rsidRDefault="001B595A" w:rsidP="001B595A">
            <w:pPr>
              <w:pStyle w:val="NormalWeb"/>
              <w:shd w:val="clear" w:color="auto" w:fill="FFFFFF"/>
              <w:rPr>
                <w:rFonts w:ascii="Calibri" w:hAnsi="Calibri"/>
                <w:color w:val="FF0000"/>
                <w:sz w:val="22"/>
                <w:szCs w:val="22"/>
              </w:rPr>
            </w:pPr>
            <w:r>
              <w:rPr>
                <w:rFonts w:ascii="Calibri" w:hAnsi="Calibri"/>
                <w:color w:val="FF0000"/>
                <w:sz w:val="22"/>
                <w:szCs w:val="22"/>
              </w:rPr>
              <w:t>Reduce inflammation AND</w:t>
            </w:r>
            <w:r>
              <w:rPr>
                <w:rFonts w:ascii="Calibri" w:hAnsi="Calibri"/>
                <w:color w:val="FF0000"/>
                <w:sz w:val="22"/>
                <w:szCs w:val="22"/>
              </w:rPr>
              <w:br/>
              <w:t xml:space="preserve">decreases disease progression </w:t>
            </w:r>
          </w:p>
          <w:p w14:paraId="1DEF9E60" w14:textId="155DCBED" w:rsidR="00290FF5" w:rsidRPr="001B595A" w:rsidRDefault="00290FF5" w:rsidP="001B595A">
            <w:pPr>
              <w:pStyle w:val="NormalWeb"/>
              <w:shd w:val="clear" w:color="auto" w:fill="FFFFFF"/>
            </w:pPr>
            <w:r>
              <w:rPr>
                <w:rFonts w:ascii="Calibri" w:hAnsi="Calibri"/>
                <w:color w:val="FF0000"/>
                <w:sz w:val="22"/>
                <w:szCs w:val="22"/>
              </w:rPr>
              <w:t>Taken once a week</w:t>
            </w:r>
          </w:p>
        </w:tc>
      </w:tr>
    </w:tbl>
    <w:p w14:paraId="46DB5964" w14:textId="77777777" w:rsidR="00C24797" w:rsidRDefault="00C24797">
      <w:pPr>
        <w:spacing w:line="276" w:lineRule="auto"/>
      </w:pPr>
    </w:p>
    <w:p w14:paraId="68011BA8" w14:textId="77777777" w:rsidR="00C24797" w:rsidRDefault="00AA4457">
      <w:pPr>
        <w:spacing w:line="276" w:lineRule="auto"/>
      </w:pPr>
      <w:r>
        <w:t>You prescribe Sally methotrexate. She returns to you 3 weeks later stating that it is not working.</w:t>
      </w:r>
    </w:p>
    <w:p w14:paraId="0D8EDD11" w14:textId="77777777" w:rsidR="00C24797" w:rsidRDefault="00C24797">
      <w:pPr>
        <w:spacing w:line="276" w:lineRule="auto"/>
        <w:rPr>
          <w:b/>
        </w:rPr>
      </w:pPr>
    </w:p>
    <w:p w14:paraId="35A8D178" w14:textId="1ACDCB53" w:rsidR="00C24797" w:rsidRPr="001B595A" w:rsidRDefault="00AA4457">
      <w:pPr>
        <w:spacing w:line="276" w:lineRule="auto"/>
        <w:rPr>
          <w:b/>
        </w:rPr>
      </w:pPr>
      <w:r>
        <w:rPr>
          <w:b/>
        </w:rPr>
        <w:t>What would you say to Sally? What could you have done differently?</w:t>
      </w:r>
    </w:p>
    <w:p w14:paraId="7A010812" w14:textId="77777777" w:rsidR="001B595A" w:rsidRPr="001B595A" w:rsidRDefault="001B595A" w:rsidP="001B595A">
      <w:pPr>
        <w:numPr>
          <w:ilvl w:val="0"/>
          <w:numId w:val="16"/>
        </w:numPr>
        <w:spacing w:before="100" w:beforeAutospacing="1" w:after="100" w:afterAutospacing="1"/>
        <w:rPr>
          <w:rFonts w:ascii="Times New Roman" w:eastAsia="Times New Roman" w:hAnsi="Times New Roman" w:cs="Times New Roman"/>
          <w:sz w:val="24"/>
          <w:szCs w:val="24"/>
          <w:lang w:val="en-AU"/>
        </w:rPr>
      </w:pPr>
      <w:r w:rsidRPr="001B595A">
        <w:rPr>
          <w:rFonts w:eastAsia="Times New Roman" w:cs="Times New Roman"/>
          <w:color w:val="FF0000"/>
          <w:lang w:val="en-AU"/>
        </w:rPr>
        <w:t xml:space="preserve">Explain that the </w:t>
      </w:r>
      <w:r w:rsidRPr="00290FF5">
        <w:rPr>
          <w:rFonts w:eastAsia="Times New Roman" w:cs="Times New Roman"/>
          <w:b/>
          <w:bCs/>
          <w:color w:val="FF0000"/>
          <w:lang w:val="en-AU"/>
        </w:rPr>
        <w:t>methotrexate can take up to 12 weeks</w:t>
      </w:r>
      <w:r w:rsidRPr="001B595A">
        <w:rPr>
          <w:rFonts w:eastAsia="Times New Roman" w:cs="Times New Roman"/>
          <w:color w:val="FF0000"/>
          <w:lang w:val="en-AU"/>
        </w:rPr>
        <w:t xml:space="preserve"> to begin showing effects </w:t>
      </w:r>
    </w:p>
    <w:p w14:paraId="47233DAC" w14:textId="28A32D58" w:rsidR="001B595A" w:rsidRPr="00290FF5" w:rsidRDefault="001B595A" w:rsidP="001B595A">
      <w:pPr>
        <w:numPr>
          <w:ilvl w:val="0"/>
          <w:numId w:val="16"/>
        </w:numPr>
        <w:spacing w:before="100" w:beforeAutospacing="1" w:after="100" w:afterAutospacing="1"/>
        <w:rPr>
          <w:rFonts w:ascii="Times New Roman" w:eastAsia="Times New Roman" w:hAnsi="Times New Roman" w:cs="Times New Roman"/>
          <w:sz w:val="24"/>
          <w:szCs w:val="24"/>
          <w:lang w:val="en-AU"/>
        </w:rPr>
      </w:pPr>
      <w:r w:rsidRPr="001B595A">
        <w:rPr>
          <w:rFonts w:eastAsia="Times New Roman" w:cs="Times New Roman"/>
          <w:color w:val="FF0000"/>
          <w:lang w:val="en-AU"/>
        </w:rPr>
        <w:t xml:space="preserve">You could have prescribed her </w:t>
      </w:r>
      <w:r w:rsidRPr="00290FF5">
        <w:rPr>
          <w:rFonts w:eastAsia="Times New Roman" w:cs="Times New Roman"/>
          <w:b/>
          <w:bCs/>
          <w:color w:val="FF0000"/>
          <w:lang w:val="en-AU"/>
        </w:rPr>
        <w:t>a corticosteroid as bridging therapy for symptomatic management</w:t>
      </w:r>
      <w:r w:rsidRPr="001B595A">
        <w:rPr>
          <w:rFonts w:eastAsia="Times New Roman" w:cs="Times New Roman"/>
          <w:color w:val="FF0000"/>
          <w:lang w:val="en-AU"/>
        </w:rPr>
        <w:t xml:space="preserve">, before tapering. Do not use the corticosteroid long term. </w:t>
      </w:r>
    </w:p>
    <w:p w14:paraId="170F613D" w14:textId="194BB000" w:rsidR="00290FF5" w:rsidRPr="001B595A" w:rsidRDefault="00290FF5" w:rsidP="001B595A">
      <w:pPr>
        <w:numPr>
          <w:ilvl w:val="0"/>
          <w:numId w:val="16"/>
        </w:numPr>
        <w:spacing w:before="100" w:beforeAutospacing="1" w:after="100" w:afterAutospacing="1"/>
        <w:rPr>
          <w:rFonts w:ascii="Times New Roman" w:eastAsia="Times New Roman" w:hAnsi="Times New Roman" w:cs="Times New Roman"/>
          <w:sz w:val="24"/>
          <w:szCs w:val="24"/>
          <w:lang w:val="en-AU"/>
        </w:rPr>
      </w:pPr>
      <w:r>
        <w:rPr>
          <w:rFonts w:eastAsia="Times New Roman" w:cs="Times New Roman"/>
          <w:color w:val="FF0000"/>
          <w:lang w:val="en-AU"/>
        </w:rPr>
        <w:t>It is important to note that corticosteroids may provide symptomatic relief but do not prevent disease progression in RA.</w:t>
      </w:r>
    </w:p>
    <w:p w14:paraId="052E29DB" w14:textId="77777777" w:rsidR="00C24797" w:rsidRDefault="00C24797">
      <w:pPr>
        <w:spacing w:line="276" w:lineRule="auto"/>
      </w:pPr>
    </w:p>
    <w:p w14:paraId="57086264" w14:textId="77777777" w:rsidR="00C24797" w:rsidRDefault="00AA4457">
      <w:pPr>
        <w:spacing w:line="276" w:lineRule="auto"/>
      </w:pPr>
      <w:r>
        <w:t>Sally tells you she and her partner are about to start trying to fall pregnant.</w:t>
      </w:r>
    </w:p>
    <w:p w14:paraId="77B37A21" w14:textId="77777777" w:rsidR="00C24797" w:rsidRDefault="00C24797">
      <w:pPr>
        <w:spacing w:line="276" w:lineRule="auto"/>
        <w:rPr>
          <w:b/>
        </w:rPr>
      </w:pPr>
    </w:p>
    <w:p w14:paraId="3B614218" w14:textId="77777777" w:rsidR="00C24797" w:rsidRDefault="00AA4457">
      <w:pPr>
        <w:spacing w:line="276" w:lineRule="auto"/>
        <w:rPr>
          <w:b/>
        </w:rPr>
      </w:pPr>
      <w:r>
        <w:rPr>
          <w:b/>
        </w:rPr>
        <w:t>What would you say to her?</w:t>
      </w:r>
    </w:p>
    <w:p w14:paraId="24BCBBD4" w14:textId="210D3C61" w:rsidR="001B595A" w:rsidRDefault="001B595A" w:rsidP="001B595A">
      <w:pPr>
        <w:pStyle w:val="NormalWeb"/>
        <w:rPr>
          <w:rFonts w:ascii="Calibri" w:hAnsi="Calibri"/>
          <w:color w:val="FF0000"/>
          <w:sz w:val="22"/>
          <w:szCs w:val="22"/>
        </w:rPr>
      </w:pPr>
      <w:r w:rsidRPr="001B595A">
        <w:rPr>
          <w:rFonts w:ascii="Calibri" w:hAnsi="Calibri"/>
          <w:b/>
          <w:bCs/>
          <w:color w:val="FF0000"/>
          <w:sz w:val="22"/>
          <w:szCs w:val="22"/>
        </w:rPr>
        <w:t>Methotrexate is teratogenic</w:t>
      </w:r>
      <w:r>
        <w:rPr>
          <w:rFonts w:ascii="Calibri" w:hAnsi="Calibri"/>
          <w:color w:val="FF0000"/>
          <w:sz w:val="22"/>
          <w:szCs w:val="22"/>
        </w:rPr>
        <w:t xml:space="preserve"> and needs to be stopped 3 months prior to conceiving</w:t>
      </w:r>
    </w:p>
    <w:p w14:paraId="63838345" w14:textId="77777777" w:rsidR="001B595A" w:rsidRDefault="001B595A" w:rsidP="001B595A">
      <w:pPr>
        <w:pStyle w:val="NormalWeb"/>
        <w:numPr>
          <w:ilvl w:val="0"/>
          <w:numId w:val="17"/>
        </w:numPr>
      </w:pPr>
      <w:r>
        <w:rPr>
          <w:rFonts w:ascii="Calibri" w:hAnsi="Calibri"/>
          <w:color w:val="FF0000"/>
          <w:sz w:val="22"/>
          <w:szCs w:val="22"/>
        </w:rPr>
        <w:lastRenderedPageBreak/>
        <w:t xml:space="preserve">Methotrexate is </w:t>
      </w:r>
      <w:r w:rsidRPr="001B595A">
        <w:rPr>
          <w:rFonts w:ascii="Calibri" w:hAnsi="Calibri"/>
          <w:b/>
          <w:bCs/>
          <w:color w:val="FF0000"/>
          <w:sz w:val="22"/>
          <w:szCs w:val="22"/>
        </w:rPr>
        <w:t>a folic acid antagonist</w:t>
      </w:r>
      <w:r>
        <w:rPr>
          <w:rFonts w:ascii="Calibri" w:hAnsi="Calibri"/>
          <w:color w:val="FF0000"/>
          <w:sz w:val="22"/>
          <w:szCs w:val="22"/>
        </w:rPr>
        <w:t xml:space="preserve">, and </w:t>
      </w:r>
      <w:r w:rsidRPr="001B595A">
        <w:rPr>
          <w:rFonts w:ascii="Calibri" w:hAnsi="Calibri"/>
          <w:b/>
          <w:bCs/>
          <w:color w:val="FF0000"/>
          <w:sz w:val="22"/>
          <w:szCs w:val="22"/>
        </w:rPr>
        <w:t>folic acid is vital for neural development</w:t>
      </w:r>
      <w:r>
        <w:rPr>
          <w:rFonts w:ascii="Calibri" w:hAnsi="Calibri"/>
          <w:color w:val="FF0000"/>
          <w:sz w:val="22"/>
          <w:szCs w:val="22"/>
        </w:rPr>
        <w:t xml:space="preserve"> </w:t>
      </w:r>
      <w:r w:rsidRPr="001B595A">
        <w:rPr>
          <w:rFonts w:ascii="Calibri" w:hAnsi="Calibri"/>
          <w:color w:val="FF0000"/>
          <w:sz w:val="22"/>
          <w:szCs w:val="22"/>
        </w:rPr>
        <w:t xml:space="preserve">during pregnancy. Lack of folic acid can lead to conditions such as </w:t>
      </w:r>
      <w:r w:rsidRPr="001B595A">
        <w:rPr>
          <w:rFonts w:ascii="Calibri" w:hAnsi="Calibri"/>
          <w:b/>
          <w:bCs/>
          <w:color w:val="FF0000"/>
          <w:sz w:val="22"/>
          <w:szCs w:val="22"/>
        </w:rPr>
        <w:t>spina bifida.</w:t>
      </w:r>
    </w:p>
    <w:p w14:paraId="2F233E50" w14:textId="5725DB5F" w:rsidR="001B595A" w:rsidRDefault="001B595A" w:rsidP="001B595A">
      <w:pPr>
        <w:pStyle w:val="NormalWeb"/>
        <w:numPr>
          <w:ilvl w:val="0"/>
          <w:numId w:val="17"/>
        </w:numPr>
      </w:pPr>
      <w:r w:rsidRPr="001B595A">
        <w:rPr>
          <w:rFonts w:ascii="Calibri" w:hAnsi="Calibri"/>
          <w:color w:val="FF0000"/>
          <w:sz w:val="22"/>
          <w:szCs w:val="22"/>
        </w:rPr>
        <w:t xml:space="preserve">A folic acid supplement is recommended in all couples </w:t>
      </w:r>
      <w:r>
        <w:rPr>
          <w:rFonts w:ascii="Calibri" w:hAnsi="Calibri"/>
          <w:color w:val="FF0000"/>
          <w:sz w:val="22"/>
          <w:szCs w:val="22"/>
        </w:rPr>
        <w:t>trying</w:t>
      </w:r>
      <w:r w:rsidRPr="001B595A">
        <w:rPr>
          <w:rFonts w:ascii="Calibri" w:hAnsi="Calibri"/>
          <w:color w:val="FF0000"/>
          <w:sz w:val="22"/>
          <w:szCs w:val="22"/>
        </w:rPr>
        <w:t xml:space="preserve"> to conceive</w:t>
      </w:r>
      <w:r w:rsidR="00290FF5">
        <w:rPr>
          <w:rFonts w:ascii="Calibri" w:hAnsi="Calibri"/>
          <w:color w:val="FF0000"/>
          <w:sz w:val="22"/>
          <w:szCs w:val="22"/>
        </w:rPr>
        <w:t xml:space="preserve"> and during the first trimester.</w:t>
      </w:r>
    </w:p>
    <w:p w14:paraId="0EAA7CC6" w14:textId="03C7A90E" w:rsidR="00C24797" w:rsidRPr="00290FF5" w:rsidRDefault="001B595A" w:rsidP="00290FF5">
      <w:pPr>
        <w:pStyle w:val="NormalWeb"/>
        <w:rPr>
          <w:rFonts w:ascii="Calibri" w:hAnsi="Calibri"/>
          <w:color w:val="FF0000"/>
          <w:sz w:val="22"/>
          <w:szCs w:val="22"/>
        </w:rPr>
      </w:pPr>
      <w:r w:rsidRPr="001B595A">
        <w:rPr>
          <w:rFonts w:ascii="Calibri" w:hAnsi="Calibri"/>
          <w:color w:val="FF0000"/>
          <w:sz w:val="22"/>
          <w:szCs w:val="22"/>
        </w:rPr>
        <w:t xml:space="preserve">Can manage her RA with </w:t>
      </w:r>
      <w:r w:rsidRPr="001B595A">
        <w:rPr>
          <w:rFonts w:ascii="Calibri" w:hAnsi="Calibri"/>
          <w:b/>
          <w:bCs/>
          <w:color w:val="FF0000"/>
          <w:sz w:val="22"/>
          <w:szCs w:val="22"/>
        </w:rPr>
        <w:t xml:space="preserve">sulfasalazine </w:t>
      </w:r>
      <w:r w:rsidRPr="001B595A">
        <w:rPr>
          <w:rFonts w:ascii="Calibri" w:hAnsi="Calibri"/>
          <w:color w:val="FF0000"/>
          <w:sz w:val="22"/>
          <w:szCs w:val="22"/>
        </w:rPr>
        <w:t>(another DMARD)</w:t>
      </w:r>
      <w:r>
        <w:rPr>
          <w:rFonts w:ascii="Calibri" w:hAnsi="Calibri"/>
          <w:color w:val="FF0000"/>
          <w:sz w:val="22"/>
          <w:szCs w:val="22"/>
        </w:rPr>
        <w:t>.</w:t>
      </w:r>
    </w:p>
    <w:p w14:paraId="3D817393" w14:textId="77777777" w:rsidR="00C24797" w:rsidRDefault="00AA4457">
      <w:pPr>
        <w:spacing w:line="276" w:lineRule="auto"/>
      </w:pPr>
      <w:r>
        <w:tab/>
      </w:r>
      <w:r>
        <w:tab/>
      </w:r>
      <w:r>
        <w:tab/>
      </w:r>
      <w:r>
        <w:tab/>
      </w:r>
    </w:p>
    <w:p w14:paraId="2A3B985C" w14:textId="77777777" w:rsidR="00C24797" w:rsidRDefault="00AA4457">
      <w:pPr>
        <w:spacing w:line="276" w:lineRule="auto"/>
      </w:pPr>
      <w:r>
        <w:tab/>
      </w:r>
    </w:p>
    <w:p w14:paraId="4B50BF9D" w14:textId="77777777" w:rsidR="00C24797" w:rsidRDefault="00C24797">
      <w:pPr>
        <w:spacing w:line="276" w:lineRule="auto"/>
      </w:pPr>
    </w:p>
    <w:p w14:paraId="73D3BABB" w14:textId="77777777" w:rsidR="00C24797" w:rsidRDefault="00AA4457">
      <w:r>
        <w:br w:type="page"/>
      </w:r>
    </w:p>
    <w:p w14:paraId="1CAF89D4" w14:textId="77777777" w:rsidR="00C24797" w:rsidRPr="0026590C" w:rsidRDefault="00AA4457" w:rsidP="0026590C">
      <w:pPr>
        <w:pStyle w:val="Heading1"/>
        <w:jc w:val="center"/>
        <w:rPr>
          <w:color w:val="000000" w:themeColor="text1"/>
          <w:sz w:val="40"/>
          <w:szCs w:val="40"/>
          <w:u w:val="single"/>
        </w:rPr>
      </w:pPr>
      <w:r w:rsidRPr="0026590C">
        <w:rPr>
          <w:color w:val="000000" w:themeColor="text1"/>
          <w:sz w:val="40"/>
          <w:szCs w:val="40"/>
          <w:u w:val="single"/>
        </w:rPr>
        <w:lastRenderedPageBreak/>
        <w:t>Case 2</w:t>
      </w:r>
    </w:p>
    <w:p w14:paraId="15474117" w14:textId="77777777" w:rsidR="00C24797" w:rsidRDefault="00C24797"/>
    <w:p w14:paraId="6998D63C" w14:textId="77777777" w:rsidR="00C24797" w:rsidRDefault="00AA4457">
      <w:r>
        <w:t>Martha is a 79 year old woman who is brought into the Emergency Department by ambulance following a fall while showering at home. Martha says that she slipped over and fell onto her right hand and bottom, but did not hit her head. She complains of worsened back pain (she has chronic back pain from a previous car accident) and right wrist pain, which limits movement.</w:t>
      </w:r>
    </w:p>
    <w:p w14:paraId="275FB58F" w14:textId="77777777" w:rsidR="00C24797" w:rsidRDefault="00C24797"/>
    <w:p w14:paraId="6731D26B" w14:textId="44D41185" w:rsidR="00E2201B" w:rsidRPr="00846022" w:rsidRDefault="008218FC">
      <w:pPr>
        <w:rPr>
          <w:b/>
          <w:color w:val="000000" w:themeColor="text1"/>
        </w:rPr>
      </w:pPr>
      <w:r w:rsidRPr="00846022">
        <w:rPr>
          <w:b/>
          <w:color w:val="000000" w:themeColor="text1"/>
        </w:rPr>
        <w:t>Review</w:t>
      </w:r>
      <w:r w:rsidR="00E2201B" w:rsidRPr="00846022">
        <w:rPr>
          <w:b/>
          <w:color w:val="000000" w:themeColor="text1"/>
        </w:rPr>
        <w:t xml:space="preserve"> the basic approach to examining any joint. </w:t>
      </w:r>
      <w:r w:rsidRPr="00846022">
        <w:rPr>
          <w:b/>
          <w:color w:val="000000" w:themeColor="text1"/>
        </w:rPr>
        <w:t>What are the important things to assess when examining a hand/wrist post-trauma?</w:t>
      </w:r>
    </w:p>
    <w:p w14:paraId="7C03F319" w14:textId="3E921113" w:rsidR="00F6113A" w:rsidRDefault="00F6113A">
      <w:pPr>
        <w:rPr>
          <w:b/>
        </w:rPr>
      </w:pPr>
    </w:p>
    <w:p w14:paraId="04A5DDA6" w14:textId="75BB1B79" w:rsidR="00F6113A" w:rsidRPr="00846022" w:rsidRDefault="001B595A">
      <w:pPr>
        <w:rPr>
          <w:bCs/>
          <w:color w:val="FF0000"/>
          <w:u w:val="single"/>
        </w:rPr>
      </w:pPr>
      <w:r w:rsidRPr="00846022">
        <w:rPr>
          <w:bCs/>
          <w:color w:val="FF0000"/>
          <w:u w:val="single"/>
        </w:rPr>
        <w:t>OSCE</w:t>
      </w:r>
      <w:r w:rsidR="00EC3E50" w:rsidRPr="00846022">
        <w:rPr>
          <w:bCs/>
          <w:color w:val="FF0000"/>
          <w:u w:val="single"/>
        </w:rPr>
        <w:t xml:space="preserve"> Style</w:t>
      </w:r>
    </w:p>
    <w:p w14:paraId="498FB8A6" w14:textId="589725B4" w:rsidR="001B595A" w:rsidRPr="00846022" w:rsidRDefault="001B595A">
      <w:pPr>
        <w:rPr>
          <w:bCs/>
          <w:color w:val="FF0000"/>
        </w:rPr>
      </w:pPr>
      <w:r w:rsidRPr="00846022">
        <w:rPr>
          <w:bCs/>
          <w:color w:val="FF0000"/>
        </w:rPr>
        <w:t>Introduce self and wash hands</w:t>
      </w:r>
    </w:p>
    <w:p w14:paraId="398E4E58" w14:textId="1F001A3D" w:rsidR="001B595A" w:rsidRPr="00846022" w:rsidRDefault="001B595A">
      <w:pPr>
        <w:rPr>
          <w:bCs/>
          <w:color w:val="FF0000"/>
        </w:rPr>
      </w:pPr>
      <w:r w:rsidRPr="00846022">
        <w:rPr>
          <w:bCs/>
          <w:color w:val="FF0000"/>
        </w:rPr>
        <w:t>Explain, seek and obtain consent</w:t>
      </w:r>
    </w:p>
    <w:p w14:paraId="61FB5626" w14:textId="61BFB960" w:rsidR="001B595A" w:rsidRPr="00846022" w:rsidRDefault="001B595A">
      <w:pPr>
        <w:rPr>
          <w:bCs/>
          <w:color w:val="FF0000"/>
        </w:rPr>
      </w:pPr>
      <w:r w:rsidRPr="00846022">
        <w:rPr>
          <w:bCs/>
          <w:i/>
          <w:iCs/>
          <w:color w:val="FF0000"/>
        </w:rPr>
        <w:t xml:space="preserve">Look </w:t>
      </w:r>
      <w:r w:rsidRPr="00846022">
        <w:rPr>
          <w:bCs/>
          <w:color w:val="FF0000"/>
        </w:rPr>
        <w:t>– asymmetry gross deformity, scars, inflammation, signs of infection, open wounds/injuries</w:t>
      </w:r>
      <w:r w:rsidR="00EC3E50" w:rsidRPr="00846022">
        <w:rPr>
          <w:bCs/>
          <w:color w:val="FF0000"/>
        </w:rPr>
        <w:t>, gait (lower limb)</w:t>
      </w:r>
    </w:p>
    <w:p w14:paraId="7DC3B722" w14:textId="5356FB73" w:rsidR="001B595A" w:rsidRPr="00846022" w:rsidRDefault="001B595A">
      <w:pPr>
        <w:rPr>
          <w:bCs/>
          <w:color w:val="FF0000"/>
        </w:rPr>
      </w:pPr>
      <w:r w:rsidRPr="00846022">
        <w:rPr>
          <w:bCs/>
          <w:i/>
          <w:iCs/>
          <w:color w:val="FF0000"/>
        </w:rPr>
        <w:t xml:space="preserve">Feel – </w:t>
      </w:r>
      <w:r w:rsidRPr="00846022">
        <w:rPr>
          <w:bCs/>
          <w:color w:val="FF0000"/>
        </w:rPr>
        <w:t>soft tissue (temperature, swelling), bony tenderness</w:t>
      </w:r>
      <w:r w:rsidR="00846022">
        <w:rPr>
          <w:bCs/>
          <w:color w:val="FF0000"/>
        </w:rPr>
        <w:t>/disruption</w:t>
      </w:r>
      <w:r w:rsidR="00EC3E50" w:rsidRPr="00846022">
        <w:rPr>
          <w:bCs/>
          <w:color w:val="FF0000"/>
        </w:rPr>
        <w:t>, joints</w:t>
      </w:r>
    </w:p>
    <w:p w14:paraId="15BA1AB9" w14:textId="72C515B4" w:rsidR="001B595A" w:rsidRPr="00846022" w:rsidRDefault="001B595A">
      <w:pPr>
        <w:rPr>
          <w:bCs/>
          <w:color w:val="FF0000"/>
        </w:rPr>
      </w:pPr>
      <w:r w:rsidRPr="00846022">
        <w:rPr>
          <w:bCs/>
          <w:i/>
          <w:iCs/>
          <w:color w:val="FF0000"/>
        </w:rPr>
        <w:t xml:space="preserve">Move – </w:t>
      </w:r>
      <w:r w:rsidRPr="00846022">
        <w:rPr>
          <w:bCs/>
          <w:color w:val="FF0000"/>
        </w:rPr>
        <w:t>active and passive ROM</w:t>
      </w:r>
    </w:p>
    <w:p w14:paraId="4D7FD97E" w14:textId="704AE859" w:rsidR="001B595A" w:rsidRPr="00846022" w:rsidRDefault="001B595A" w:rsidP="001B595A">
      <w:pPr>
        <w:rPr>
          <w:color w:val="FF0000"/>
        </w:rPr>
      </w:pPr>
      <w:r w:rsidRPr="00846022">
        <w:rPr>
          <w:i/>
          <w:iCs/>
          <w:color w:val="FF0000"/>
        </w:rPr>
        <w:t xml:space="preserve">Special tests – </w:t>
      </w:r>
      <w:r w:rsidRPr="00846022">
        <w:rPr>
          <w:color w:val="FF0000"/>
        </w:rPr>
        <w:t>joint</w:t>
      </w:r>
      <w:r w:rsidR="00EC3E50" w:rsidRPr="00846022">
        <w:rPr>
          <w:color w:val="FF0000"/>
        </w:rPr>
        <w:t>/</w:t>
      </w:r>
      <w:proofErr w:type="spellStart"/>
      <w:r w:rsidR="00EC3E50" w:rsidRPr="00846022">
        <w:rPr>
          <w:color w:val="FF0000"/>
        </w:rPr>
        <w:t>ddx</w:t>
      </w:r>
      <w:proofErr w:type="spellEnd"/>
      <w:r w:rsidRPr="00846022">
        <w:rPr>
          <w:color w:val="FF0000"/>
        </w:rPr>
        <w:t xml:space="preserve"> dependent</w:t>
      </w:r>
    </w:p>
    <w:p w14:paraId="23A5E4C3" w14:textId="31030270" w:rsidR="001B595A" w:rsidRPr="00846022" w:rsidRDefault="001B595A" w:rsidP="001B595A">
      <w:pPr>
        <w:pStyle w:val="ListParagraph"/>
        <w:numPr>
          <w:ilvl w:val="0"/>
          <w:numId w:val="17"/>
        </w:numPr>
        <w:rPr>
          <w:color w:val="FF0000"/>
        </w:rPr>
      </w:pPr>
      <w:r w:rsidRPr="00846022">
        <w:rPr>
          <w:color w:val="FF0000"/>
        </w:rPr>
        <w:t>Hand and wrist – Carpal Tunnel tests (</w:t>
      </w:r>
      <w:proofErr w:type="spellStart"/>
      <w:r w:rsidRPr="00846022">
        <w:rPr>
          <w:color w:val="FF0000"/>
        </w:rPr>
        <w:t>Tinels</w:t>
      </w:r>
      <w:proofErr w:type="spellEnd"/>
      <w:r w:rsidRPr="00846022">
        <w:rPr>
          <w:color w:val="FF0000"/>
        </w:rPr>
        <w:t xml:space="preserve">, </w:t>
      </w:r>
      <w:proofErr w:type="spellStart"/>
      <w:r w:rsidRPr="00846022">
        <w:rPr>
          <w:color w:val="FF0000"/>
        </w:rPr>
        <w:t>Phalens</w:t>
      </w:r>
      <w:proofErr w:type="spellEnd"/>
      <w:r w:rsidRPr="00846022">
        <w:rPr>
          <w:color w:val="FF0000"/>
        </w:rPr>
        <w:t xml:space="preserve">), scaphoid tenderness, pincer grip, opposition </w:t>
      </w:r>
    </w:p>
    <w:p w14:paraId="5B813EB4" w14:textId="393717FA" w:rsidR="001B595A" w:rsidRPr="00846022" w:rsidRDefault="001B595A" w:rsidP="001B595A">
      <w:pPr>
        <w:pStyle w:val="ListParagraph"/>
        <w:numPr>
          <w:ilvl w:val="0"/>
          <w:numId w:val="17"/>
        </w:numPr>
        <w:rPr>
          <w:color w:val="FF0000"/>
        </w:rPr>
      </w:pPr>
      <w:r w:rsidRPr="00846022">
        <w:rPr>
          <w:color w:val="FF0000"/>
        </w:rPr>
        <w:t>Elbow – medial and lateral epicondylalgia</w:t>
      </w:r>
    </w:p>
    <w:p w14:paraId="72F84334" w14:textId="1337826D" w:rsidR="001B595A" w:rsidRPr="00846022" w:rsidRDefault="001B595A" w:rsidP="001B595A">
      <w:pPr>
        <w:pStyle w:val="ListParagraph"/>
        <w:numPr>
          <w:ilvl w:val="0"/>
          <w:numId w:val="17"/>
        </w:numPr>
        <w:rPr>
          <w:color w:val="FF0000"/>
        </w:rPr>
      </w:pPr>
      <w:r w:rsidRPr="00846022">
        <w:rPr>
          <w:color w:val="FF0000"/>
        </w:rPr>
        <w:t xml:space="preserve">Shoulder – rotator cuff tests, </w:t>
      </w:r>
      <w:r w:rsidR="00EC3E50" w:rsidRPr="00846022">
        <w:rPr>
          <w:color w:val="FF0000"/>
        </w:rPr>
        <w:t>scapula winging, anterior instability</w:t>
      </w:r>
    </w:p>
    <w:p w14:paraId="53934E50" w14:textId="76425BB2" w:rsidR="00EC3E50" w:rsidRPr="00846022" w:rsidRDefault="00EC3E50" w:rsidP="001B595A">
      <w:pPr>
        <w:pStyle w:val="ListParagraph"/>
        <w:numPr>
          <w:ilvl w:val="0"/>
          <w:numId w:val="17"/>
        </w:numPr>
        <w:rPr>
          <w:color w:val="FF0000"/>
        </w:rPr>
      </w:pPr>
      <w:r w:rsidRPr="00846022">
        <w:rPr>
          <w:color w:val="FF0000"/>
        </w:rPr>
        <w:t>Hip – FLAIR, FABER</w:t>
      </w:r>
    </w:p>
    <w:p w14:paraId="6AC4ABAE" w14:textId="1625E83C" w:rsidR="00EC3E50" w:rsidRPr="00846022" w:rsidRDefault="00EC3E50" w:rsidP="001B595A">
      <w:pPr>
        <w:pStyle w:val="ListParagraph"/>
        <w:numPr>
          <w:ilvl w:val="0"/>
          <w:numId w:val="17"/>
        </w:numPr>
        <w:rPr>
          <w:color w:val="FF0000"/>
        </w:rPr>
      </w:pPr>
      <w:r w:rsidRPr="00846022">
        <w:rPr>
          <w:color w:val="FF0000"/>
        </w:rPr>
        <w:t xml:space="preserve">Knee – PCL (posterior drawer and sag), ACL (Lachman’s, anterior drawer), meniscal (Thessaly, </w:t>
      </w:r>
      <w:proofErr w:type="spellStart"/>
      <w:r w:rsidRPr="00846022">
        <w:rPr>
          <w:color w:val="FF0000"/>
        </w:rPr>
        <w:t>Apley’s</w:t>
      </w:r>
      <w:proofErr w:type="spellEnd"/>
      <w:r w:rsidRPr="00846022">
        <w:rPr>
          <w:color w:val="FF0000"/>
        </w:rPr>
        <w:t>, MacMurray’s), patella apprehension</w:t>
      </w:r>
    </w:p>
    <w:p w14:paraId="474B160C" w14:textId="6E43A276" w:rsidR="00EC3E50" w:rsidRPr="00846022" w:rsidRDefault="00EC3E50" w:rsidP="001B595A">
      <w:pPr>
        <w:pStyle w:val="ListParagraph"/>
        <w:numPr>
          <w:ilvl w:val="0"/>
          <w:numId w:val="17"/>
        </w:numPr>
        <w:rPr>
          <w:color w:val="FF0000"/>
        </w:rPr>
      </w:pPr>
      <w:r w:rsidRPr="00846022">
        <w:rPr>
          <w:color w:val="FF0000"/>
        </w:rPr>
        <w:t>Ankle and foot – palpate Achilles, Simmonds</w:t>
      </w:r>
    </w:p>
    <w:p w14:paraId="2B71E2CD" w14:textId="1574957F" w:rsidR="001B595A" w:rsidRPr="00846022" w:rsidRDefault="001B595A" w:rsidP="001B595A">
      <w:pPr>
        <w:rPr>
          <w:color w:val="FF0000"/>
        </w:rPr>
      </w:pPr>
      <w:r w:rsidRPr="00846022">
        <w:rPr>
          <w:i/>
          <w:iCs/>
          <w:color w:val="FF0000"/>
        </w:rPr>
        <w:t xml:space="preserve">Neurovascular assessment </w:t>
      </w:r>
      <w:r w:rsidR="00846022" w:rsidRPr="00846022">
        <w:rPr>
          <w:i/>
          <w:iCs/>
          <w:color w:val="FF0000"/>
        </w:rPr>
        <w:t xml:space="preserve">– </w:t>
      </w:r>
      <w:r w:rsidR="00846022" w:rsidRPr="00846022">
        <w:rPr>
          <w:color w:val="FF0000"/>
        </w:rPr>
        <w:t>motor (may be limited by pain) and sensory, peripheral pulses</w:t>
      </w:r>
    </w:p>
    <w:p w14:paraId="3E48F62A" w14:textId="54FA4599" w:rsidR="00C24797" w:rsidRPr="00846022" w:rsidRDefault="00C24797">
      <w:pPr>
        <w:rPr>
          <w:color w:val="FF0000"/>
        </w:rPr>
      </w:pPr>
    </w:p>
    <w:p w14:paraId="204CE756" w14:textId="1051B84F" w:rsidR="001B595A" w:rsidRPr="00846022" w:rsidRDefault="001B595A">
      <w:pPr>
        <w:rPr>
          <w:color w:val="FF0000"/>
          <w:u w:val="single"/>
        </w:rPr>
      </w:pPr>
      <w:r w:rsidRPr="00846022">
        <w:rPr>
          <w:color w:val="FF0000"/>
          <w:u w:val="single"/>
        </w:rPr>
        <w:t>Principles</w:t>
      </w:r>
    </w:p>
    <w:p w14:paraId="2A18646D" w14:textId="1D555924" w:rsidR="001B595A" w:rsidRPr="00846022" w:rsidRDefault="001B595A">
      <w:pPr>
        <w:rPr>
          <w:color w:val="FF0000"/>
        </w:rPr>
      </w:pPr>
      <w:r w:rsidRPr="00846022">
        <w:rPr>
          <w:color w:val="FF0000"/>
        </w:rPr>
        <w:t>Examine joints above and below</w:t>
      </w:r>
      <w:r w:rsidR="00846022" w:rsidRPr="00846022">
        <w:rPr>
          <w:color w:val="FF0000"/>
        </w:rPr>
        <w:t xml:space="preserve"> – consider injuries elsewhere</w:t>
      </w:r>
    </w:p>
    <w:p w14:paraId="4CDECE8F" w14:textId="5D20F0A8" w:rsidR="001B595A" w:rsidRPr="00846022" w:rsidRDefault="001B595A">
      <w:pPr>
        <w:rPr>
          <w:color w:val="FF0000"/>
        </w:rPr>
      </w:pPr>
      <w:r w:rsidRPr="00846022">
        <w:rPr>
          <w:color w:val="FF0000"/>
        </w:rPr>
        <w:t>Any x-rays require 2 images in 2 different planes to assess for fracture</w:t>
      </w:r>
    </w:p>
    <w:p w14:paraId="53BD3EF6" w14:textId="426D823F" w:rsidR="001B595A" w:rsidRPr="00846022" w:rsidRDefault="001B595A">
      <w:pPr>
        <w:rPr>
          <w:color w:val="FF0000"/>
        </w:rPr>
      </w:pPr>
      <w:r w:rsidRPr="00846022">
        <w:rPr>
          <w:color w:val="FF0000"/>
        </w:rPr>
        <w:t>Always assess neurovascular status distally after injuries</w:t>
      </w:r>
    </w:p>
    <w:p w14:paraId="101870F8" w14:textId="77777777" w:rsidR="00C24797" w:rsidRDefault="00C24797"/>
    <w:p w14:paraId="14B2870E" w14:textId="62A5DB42" w:rsidR="00C24797" w:rsidRPr="00846022" w:rsidRDefault="008218FC">
      <w:pPr>
        <w:rPr>
          <w:b/>
          <w:bCs/>
          <w:color w:val="000000" w:themeColor="text1"/>
        </w:rPr>
      </w:pPr>
      <w:r w:rsidRPr="00846022">
        <w:rPr>
          <w:b/>
          <w:bCs/>
          <w:color w:val="000000" w:themeColor="text1"/>
        </w:rPr>
        <w:t xml:space="preserve">Martha has an x-ray and is diagnosed with a </w:t>
      </w:r>
      <w:proofErr w:type="spellStart"/>
      <w:r w:rsidRPr="00846022">
        <w:rPr>
          <w:b/>
          <w:bCs/>
          <w:color w:val="000000" w:themeColor="text1"/>
        </w:rPr>
        <w:t>Colle</w:t>
      </w:r>
      <w:r w:rsidR="00846022" w:rsidRPr="00846022">
        <w:rPr>
          <w:b/>
          <w:bCs/>
          <w:color w:val="000000" w:themeColor="text1"/>
        </w:rPr>
        <w:t>s</w:t>
      </w:r>
      <w:proofErr w:type="spellEnd"/>
      <w:r w:rsidR="00846022" w:rsidRPr="00846022">
        <w:rPr>
          <w:b/>
          <w:bCs/>
          <w:color w:val="000000" w:themeColor="text1"/>
        </w:rPr>
        <w:t xml:space="preserve"> </w:t>
      </w:r>
      <w:r w:rsidRPr="00846022">
        <w:rPr>
          <w:b/>
          <w:bCs/>
          <w:color w:val="000000" w:themeColor="text1"/>
        </w:rPr>
        <w:t xml:space="preserve">fracture of her right </w:t>
      </w:r>
      <w:r w:rsidR="00846022" w:rsidRPr="00846022">
        <w:rPr>
          <w:b/>
          <w:bCs/>
          <w:color w:val="000000" w:themeColor="text1"/>
        </w:rPr>
        <w:t>wrist</w:t>
      </w:r>
      <w:r w:rsidRPr="00846022">
        <w:rPr>
          <w:b/>
          <w:bCs/>
          <w:color w:val="000000" w:themeColor="text1"/>
        </w:rPr>
        <w:t xml:space="preserve">. What is this and what are the main potential complications? </w:t>
      </w:r>
    </w:p>
    <w:p w14:paraId="1FF3D6F7" w14:textId="04C08F1A" w:rsidR="00C24797" w:rsidRDefault="00C24797"/>
    <w:p w14:paraId="6A3E9A28" w14:textId="44781AC7" w:rsidR="00EC3E50" w:rsidRPr="00846022" w:rsidRDefault="00EC3E50">
      <w:pPr>
        <w:rPr>
          <w:color w:val="FF0000"/>
        </w:rPr>
      </w:pPr>
      <w:r w:rsidRPr="00846022">
        <w:rPr>
          <w:color w:val="FF0000"/>
        </w:rPr>
        <w:t>Colle’s fracture is a</w:t>
      </w:r>
      <w:r w:rsidR="00846022" w:rsidRPr="00846022">
        <w:rPr>
          <w:color w:val="FF0000"/>
        </w:rPr>
        <w:t>n extra-articular</w:t>
      </w:r>
      <w:r w:rsidRPr="00846022">
        <w:rPr>
          <w:color w:val="FF0000"/>
        </w:rPr>
        <w:t xml:space="preserve"> fracture of the distal radius resulting in posterior (</w:t>
      </w:r>
      <w:r w:rsidR="00846022" w:rsidRPr="00846022">
        <w:rPr>
          <w:color w:val="FF0000"/>
        </w:rPr>
        <w:t>dorsal</w:t>
      </w:r>
      <w:r w:rsidRPr="00846022">
        <w:rPr>
          <w:color w:val="FF0000"/>
        </w:rPr>
        <w:t>) displacement of the distal segment</w:t>
      </w:r>
      <w:r w:rsidR="00846022" w:rsidRPr="00846022">
        <w:rPr>
          <w:color w:val="FF0000"/>
        </w:rPr>
        <w:t xml:space="preserve">. Often </w:t>
      </w:r>
      <w:r w:rsidRPr="00846022">
        <w:rPr>
          <w:color w:val="FF0000"/>
        </w:rPr>
        <w:t xml:space="preserve">seen in elderly and/or osteoporotic </w:t>
      </w:r>
      <w:r w:rsidR="00846022" w:rsidRPr="00846022">
        <w:rPr>
          <w:color w:val="FF0000"/>
        </w:rPr>
        <w:t>females</w:t>
      </w:r>
      <w:r w:rsidRPr="00846022">
        <w:rPr>
          <w:color w:val="FF0000"/>
        </w:rPr>
        <w:t xml:space="preserve"> following a FOOSH injury.</w:t>
      </w:r>
      <w:r w:rsidR="00846022" w:rsidRPr="00846022">
        <w:rPr>
          <w:color w:val="FF0000"/>
        </w:rPr>
        <w:t xml:space="preserve"> Produces a “dinner-fork” deformity of the hand on gross inspection.</w:t>
      </w:r>
    </w:p>
    <w:p w14:paraId="688A8204" w14:textId="0FD956A3" w:rsidR="00C24797" w:rsidRPr="00846022" w:rsidRDefault="00EC3E50">
      <w:pPr>
        <w:rPr>
          <w:color w:val="FF0000"/>
        </w:rPr>
      </w:pPr>
      <w:r w:rsidRPr="00846022">
        <w:rPr>
          <w:color w:val="FF0000"/>
        </w:rPr>
        <w:t>Potential complications: damage to EPL, damage to superficial radial nerve (</w:t>
      </w:r>
      <w:r w:rsidRPr="00846022">
        <w:rPr>
          <w:i/>
          <w:iCs/>
          <w:color w:val="FF0000"/>
        </w:rPr>
        <w:t>what would this look like clinically?</w:t>
      </w:r>
      <w:r w:rsidRPr="00846022">
        <w:rPr>
          <w:color w:val="FF0000"/>
        </w:rPr>
        <w:t>)</w:t>
      </w:r>
    </w:p>
    <w:p w14:paraId="7C00C4E9" w14:textId="448F28E3" w:rsidR="008218FC" w:rsidRDefault="008218FC"/>
    <w:p w14:paraId="432076CA" w14:textId="4F79F38E" w:rsidR="008218FC" w:rsidRDefault="008218FC"/>
    <w:p w14:paraId="14817611" w14:textId="495E26B3" w:rsidR="008218FC" w:rsidRPr="00846022" w:rsidRDefault="008218FC">
      <w:pPr>
        <w:rPr>
          <w:b/>
        </w:rPr>
      </w:pPr>
      <w:r>
        <w:rPr>
          <w:b/>
        </w:rPr>
        <w:t>Based on factors in the scenario, explain why Martha is more likely to present to ED with this presentation compared to her 46 year old son Marcus.</w:t>
      </w:r>
    </w:p>
    <w:p w14:paraId="24AACDD0" w14:textId="7A98683A" w:rsidR="00C24797" w:rsidRDefault="00C24797"/>
    <w:p w14:paraId="43E36531" w14:textId="1A94436F" w:rsidR="0026590C" w:rsidRPr="0026590C" w:rsidRDefault="0026590C">
      <w:pPr>
        <w:rPr>
          <w:color w:val="FF0000"/>
          <w:u w:val="single"/>
        </w:rPr>
      </w:pPr>
      <w:r w:rsidRPr="0026590C">
        <w:rPr>
          <w:color w:val="FF0000"/>
          <w:u w:val="single"/>
        </w:rPr>
        <w:t>Older Age</w:t>
      </w:r>
    </w:p>
    <w:p w14:paraId="7A95E642" w14:textId="41BDE274" w:rsidR="00AB4F67" w:rsidRPr="0026590C" w:rsidRDefault="0026590C" w:rsidP="00AB4F67">
      <w:pPr>
        <w:pStyle w:val="NormalWeb"/>
        <w:rPr>
          <w:b/>
          <w:bCs/>
        </w:rPr>
      </w:pPr>
      <w:r>
        <w:rPr>
          <w:rFonts w:ascii="Calibri" w:hAnsi="Calibri" w:cs="Calibri"/>
          <w:b/>
          <w:bCs/>
          <w:color w:val="FF0000"/>
          <w:sz w:val="22"/>
          <w:szCs w:val="22"/>
        </w:rPr>
        <w:lastRenderedPageBreak/>
        <w:t>I</w:t>
      </w:r>
      <w:r w:rsidR="00AB4F67" w:rsidRPr="0026590C">
        <w:rPr>
          <w:rFonts w:ascii="Calibri" w:hAnsi="Calibri" w:cs="Calibri"/>
          <w:b/>
          <w:bCs/>
          <w:color w:val="FF0000"/>
          <w:sz w:val="22"/>
          <w:szCs w:val="22"/>
        </w:rPr>
        <w:t>ncreased risk of falls due to</w:t>
      </w:r>
      <w:r>
        <w:rPr>
          <w:rFonts w:ascii="Calibri" w:hAnsi="Calibri" w:cs="Calibri"/>
          <w:b/>
          <w:bCs/>
          <w:color w:val="FF0000"/>
          <w:sz w:val="22"/>
          <w:szCs w:val="22"/>
        </w:rPr>
        <w:t>:</w:t>
      </w:r>
    </w:p>
    <w:p w14:paraId="63AF6E5B" w14:textId="2F3EF49A" w:rsidR="00AB4F67" w:rsidRPr="0026590C" w:rsidRDefault="00AB4F67" w:rsidP="00AB4F67">
      <w:pPr>
        <w:pStyle w:val="NormalWeb"/>
        <w:numPr>
          <w:ilvl w:val="0"/>
          <w:numId w:val="27"/>
        </w:numPr>
        <w:rPr>
          <w:b/>
          <w:bCs/>
        </w:rPr>
      </w:pPr>
      <w:r w:rsidRPr="0026590C">
        <w:rPr>
          <w:rFonts w:ascii="Calibri" w:hAnsi="Calibri" w:cs="Calibri"/>
          <w:b/>
          <w:bCs/>
          <w:color w:val="FF0000"/>
          <w:sz w:val="22"/>
          <w:szCs w:val="22"/>
        </w:rPr>
        <w:t xml:space="preserve">Various chronic health conditions </w:t>
      </w:r>
    </w:p>
    <w:p w14:paraId="5C2986FA" w14:textId="18E321B5" w:rsidR="00AB4F67" w:rsidRPr="0026590C" w:rsidRDefault="00AB4F67" w:rsidP="00AB4F67">
      <w:pPr>
        <w:pStyle w:val="NormalWeb"/>
        <w:numPr>
          <w:ilvl w:val="0"/>
          <w:numId w:val="27"/>
        </w:numPr>
        <w:rPr>
          <w:b/>
          <w:bCs/>
        </w:rPr>
      </w:pPr>
      <w:r w:rsidRPr="0026590C">
        <w:rPr>
          <w:rFonts w:ascii="Calibri" w:hAnsi="Calibri" w:cs="Calibri"/>
          <w:b/>
          <w:bCs/>
          <w:color w:val="FF0000"/>
          <w:sz w:val="22"/>
          <w:szCs w:val="22"/>
        </w:rPr>
        <w:t xml:space="preserve">Muscle weakness </w:t>
      </w:r>
    </w:p>
    <w:p w14:paraId="402C1091" w14:textId="5C90EE80" w:rsidR="00AB4F67" w:rsidRPr="0026590C" w:rsidRDefault="00AB4F67" w:rsidP="00AB4F67">
      <w:pPr>
        <w:pStyle w:val="NormalWeb"/>
        <w:numPr>
          <w:ilvl w:val="0"/>
          <w:numId w:val="27"/>
        </w:numPr>
        <w:rPr>
          <w:b/>
          <w:bCs/>
        </w:rPr>
      </w:pPr>
      <w:r w:rsidRPr="0026590C">
        <w:rPr>
          <w:rFonts w:ascii="Calibri" w:hAnsi="Calibri" w:cs="Calibri"/>
          <w:b/>
          <w:bCs/>
          <w:color w:val="FF0000"/>
          <w:sz w:val="22"/>
          <w:szCs w:val="22"/>
        </w:rPr>
        <w:t xml:space="preserve">Poor balance or vision </w:t>
      </w:r>
    </w:p>
    <w:p w14:paraId="11C5190A" w14:textId="4006D85E" w:rsidR="0026590C" w:rsidRPr="0026590C" w:rsidRDefault="00AB4F67" w:rsidP="0026590C">
      <w:pPr>
        <w:pStyle w:val="NormalWeb"/>
        <w:numPr>
          <w:ilvl w:val="0"/>
          <w:numId w:val="27"/>
        </w:numPr>
        <w:rPr>
          <w:b/>
          <w:bCs/>
        </w:rPr>
      </w:pPr>
      <w:r w:rsidRPr="0026590C">
        <w:rPr>
          <w:rFonts w:ascii="Calibri" w:hAnsi="Calibri" w:cs="Calibri"/>
          <w:b/>
          <w:bCs/>
          <w:color w:val="FF0000"/>
          <w:sz w:val="22"/>
          <w:szCs w:val="22"/>
        </w:rPr>
        <w:t xml:space="preserve">Polypharmacy </w:t>
      </w:r>
    </w:p>
    <w:p w14:paraId="09C93975" w14:textId="281992A2" w:rsidR="0026590C" w:rsidRPr="0026590C" w:rsidRDefault="0026590C" w:rsidP="0026590C">
      <w:pPr>
        <w:pStyle w:val="NormalWeb"/>
      </w:pPr>
      <w:r>
        <w:rPr>
          <w:rFonts w:ascii="Calibri" w:hAnsi="Calibri" w:cs="Calibri"/>
          <w:b/>
          <w:bCs/>
          <w:color w:val="FF0000"/>
          <w:sz w:val="22"/>
          <w:szCs w:val="22"/>
        </w:rPr>
        <w:t>Age</w:t>
      </w:r>
      <w:r w:rsidRPr="0026590C">
        <w:rPr>
          <w:rFonts w:ascii="Calibri" w:hAnsi="Calibri" w:cs="Calibri"/>
          <w:b/>
          <w:bCs/>
          <w:color w:val="FF0000"/>
          <w:sz w:val="22"/>
          <w:szCs w:val="22"/>
        </w:rPr>
        <w:t>-related decreases in bone density</w:t>
      </w:r>
    </w:p>
    <w:p w14:paraId="2F267DA2" w14:textId="77777777" w:rsidR="0026590C" w:rsidRPr="0026590C" w:rsidRDefault="00AB4F67" w:rsidP="00AB4F67">
      <w:pPr>
        <w:pStyle w:val="NormalWeb"/>
        <w:rPr>
          <w:u w:val="single"/>
        </w:rPr>
      </w:pPr>
      <w:r w:rsidRPr="0026590C">
        <w:rPr>
          <w:rFonts w:ascii="Calibri" w:hAnsi="Calibri" w:cs="Calibri"/>
          <w:color w:val="FF0000"/>
          <w:sz w:val="22"/>
          <w:szCs w:val="22"/>
          <w:u w:val="single"/>
        </w:rPr>
        <w:t xml:space="preserve">Post-menopausal </w:t>
      </w:r>
      <w:r w:rsidRPr="0026590C">
        <w:rPr>
          <w:rFonts w:ascii="Calibri" w:hAnsi="Calibri" w:cs="Calibri"/>
          <w:color w:val="FF0000"/>
          <w:sz w:val="22"/>
          <w:szCs w:val="22"/>
          <w:u w:val="single"/>
        </w:rPr>
        <w:t>female:</w:t>
      </w:r>
      <w:r w:rsidRPr="0026590C">
        <w:rPr>
          <w:u w:val="single"/>
        </w:rPr>
        <w:t xml:space="preserve"> </w:t>
      </w:r>
    </w:p>
    <w:p w14:paraId="72AE7066" w14:textId="77777777" w:rsidR="0026590C" w:rsidRPr="00BD7A41" w:rsidRDefault="0026590C" w:rsidP="0026590C">
      <w:pPr>
        <w:pStyle w:val="NormalWeb"/>
        <w:rPr>
          <w:color w:val="FF0000"/>
        </w:rPr>
      </w:pPr>
      <w:r w:rsidRPr="00BD7A41">
        <w:rPr>
          <w:rFonts w:ascii="Calibri" w:hAnsi="Calibri" w:cs="Calibri"/>
          <w:b/>
          <w:bCs/>
          <w:color w:val="FF0000"/>
          <w:sz w:val="22"/>
          <w:szCs w:val="22"/>
        </w:rPr>
        <w:t>Oestrogen normally inhibits osteoclast activity</w:t>
      </w:r>
      <w:r w:rsidRPr="00BD7A41">
        <w:rPr>
          <w:rFonts w:ascii="Calibri" w:hAnsi="Calibri" w:cs="Calibri"/>
          <w:color w:val="FF0000"/>
          <w:sz w:val="22"/>
          <w:szCs w:val="22"/>
        </w:rPr>
        <w:br/>
        <w:t xml:space="preserve">Normally - some of the cytokines involved in bone remodelling (which oppose each other, normally) </w:t>
      </w:r>
    </w:p>
    <w:p w14:paraId="291AF89F" w14:textId="77777777" w:rsidR="0026590C" w:rsidRPr="00BD7A41" w:rsidRDefault="0026590C" w:rsidP="0026590C">
      <w:pPr>
        <w:pStyle w:val="NormalWeb"/>
        <w:numPr>
          <w:ilvl w:val="0"/>
          <w:numId w:val="18"/>
        </w:numPr>
        <w:rPr>
          <w:color w:val="FF0000"/>
        </w:rPr>
      </w:pPr>
      <w:r w:rsidRPr="00BD7A41">
        <w:rPr>
          <w:rFonts w:ascii="Calibri" w:hAnsi="Calibri" w:cs="Calibri"/>
          <w:color w:val="FF0000"/>
          <w:sz w:val="22"/>
          <w:szCs w:val="22"/>
        </w:rPr>
        <w:t>RANKL (ligand, secreted by osteoblasts)</w:t>
      </w:r>
      <w:r w:rsidRPr="00BD7A41">
        <w:rPr>
          <w:rFonts w:ascii="Wingdings" w:hAnsi="Wingdings"/>
          <w:color w:val="FF0000"/>
          <w:sz w:val="22"/>
          <w:szCs w:val="22"/>
        </w:rPr>
        <w:sym w:font="Wingdings" w:char="F0E0"/>
      </w:r>
      <w:r w:rsidRPr="00BD7A41">
        <w:rPr>
          <w:rFonts w:ascii="Calibri" w:hAnsi="Calibri" w:cs="Calibri"/>
          <w:color w:val="FF0000"/>
          <w:sz w:val="22"/>
          <w:szCs w:val="22"/>
        </w:rPr>
        <w:t xml:space="preserve">binds to RANK receptors on osteoclasts </w:t>
      </w:r>
      <w:r w:rsidRPr="00BD7A41">
        <w:rPr>
          <w:rFonts w:ascii="Calibri" w:hAnsi="Calibri" w:cs="Calibri"/>
          <w:color w:val="FF0000"/>
          <w:sz w:val="22"/>
          <w:szCs w:val="22"/>
        </w:rPr>
        <w:sym w:font="Wingdings" w:char="F0E0"/>
      </w:r>
      <w:r w:rsidRPr="00BD7A41">
        <w:rPr>
          <w:rFonts w:ascii="Calibri" w:hAnsi="Calibri" w:cs="Calibri"/>
          <w:color w:val="FF0000"/>
          <w:sz w:val="22"/>
          <w:szCs w:val="22"/>
        </w:rPr>
        <w:t xml:space="preserve">OC activity </w:t>
      </w:r>
    </w:p>
    <w:p w14:paraId="0AC0BBDD" w14:textId="77777777" w:rsidR="0026590C" w:rsidRPr="00BD7A41" w:rsidRDefault="0026590C" w:rsidP="0026590C">
      <w:pPr>
        <w:pStyle w:val="NormalWeb"/>
        <w:numPr>
          <w:ilvl w:val="0"/>
          <w:numId w:val="18"/>
        </w:numPr>
        <w:rPr>
          <w:color w:val="FF0000"/>
        </w:rPr>
      </w:pPr>
      <w:r w:rsidRPr="00BD7A41">
        <w:rPr>
          <w:rFonts w:ascii="Calibri" w:hAnsi="Calibri" w:cs="Calibri"/>
          <w:color w:val="FF0000"/>
          <w:sz w:val="22"/>
          <w:szCs w:val="22"/>
        </w:rPr>
        <w:t>OPG (secreted by osteoblasts)</w:t>
      </w:r>
      <w:r w:rsidRPr="00BD7A41">
        <w:rPr>
          <w:rFonts w:ascii="Wingdings" w:hAnsi="Wingdings"/>
          <w:color w:val="FF0000"/>
          <w:sz w:val="22"/>
          <w:szCs w:val="22"/>
        </w:rPr>
        <w:sym w:font="Wingdings" w:char="F0E0"/>
      </w:r>
      <w:r w:rsidRPr="00BD7A41">
        <w:rPr>
          <w:rFonts w:ascii="Calibri" w:hAnsi="Calibri" w:cs="Calibri"/>
          <w:color w:val="FF0000"/>
          <w:sz w:val="22"/>
          <w:szCs w:val="22"/>
        </w:rPr>
        <w:t xml:space="preserve">naturally inhibits RANKL (ligand) </w:t>
      </w:r>
    </w:p>
    <w:p w14:paraId="1EF3C76F" w14:textId="77777777" w:rsidR="0026590C" w:rsidRPr="00BD7A41" w:rsidRDefault="0026590C" w:rsidP="0026590C">
      <w:pPr>
        <w:pStyle w:val="NormalWeb"/>
        <w:rPr>
          <w:color w:val="FF0000"/>
        </w:rPr>
      </w:pPr>
      <w:r w:rsidRPr="00BD7A41">
        <w:rPr>
          <w:rFonts w:ascii="Calibri" w:hAnsi="Calibri" w:cs="Calibri"/>
          <w:b/>
          <w:bCs/>
          <w:color w:val="FF0000"/>
          <w:sz w:val="22"/>
          <w:szCs w:val="22"/>
        </w:rPr>
        <w:t>Post-menopausal = oestrogen deficiency</w:t>
      </w:r>
      <w:r w:rsidRPr="00BD7A41">
        <w:rPr>
          <w:rFonts w:ascii="Calibri" w:hAnsi="Calibri" w:cs="Calibri"/>
          <w:color w:val="FF0000"/>
          <w:sz w:val="22"/>
          <w:szCs w:val="22"/>
        </w:rPr>
        <w:t xml:space="preserve"> = ↑ RANKL from osteoblasts = </w:t>
      </w:r>
      <w:r w:rsidRPr="0026590C">
        <w:rPr>
          <w:rFonts w:ascii="Calibri" w:hAnsi="Calibri" w:cs="Calibri"/>
          <w:b/>
          <w:bCs/>
          <w:color w:val="FF0000"/>
          <w:sz w:val="22"/>
          <w:szCs w:val="22"/>
        </w:rPr>
        <w:t>↑ osteoclast activity</w:t>
      </w:r>
    </w:p>
    <w:p w14:paraId="571B804F" w14:textId="77777777" w:rsidR="00C24797" w:rsidRDefault="00AA4457">
      <w:r>
        <w:t>You suspect Martha has osteoporosis.</w:t>
      </w:r>
    </w:p>
    <w:p w14:paraId="55162E11" w14:textId="77777777" w:rsidR="00C24797" w:rsidRDefault="00C24797">
      <w:pPr>
        <w:rPr>
          <w:b/>
        </w:rPr>
      </w:pPr>
    </w:p>
    <w:p w14:paraId="4EF21412" w14:textId="0057D6CC" w:rsidR="00C24797" w:rsidRPr="00D37656" w:rsidRDefault="00AA4457">
      <w:pPr>
        <w:rPr>
          <w:b/>
          <w:color w:val="000000" w:themeColor="text1"/>
        </w:rPr>
      </w:pPr>
      <w:r w:rsidRPr="00D37656">
        <w:rPr>
          <w:b/>
          <w:color w:val="000000" w:themeColor="text1"/>
          <w:u w:val="single"/>
        </w:rPr>
        <w:t>Very briefly</w:t>
      </w:r>
      <w:r w:rsidRPr="00D37656">
        <w:rPr>
          <w:b/>
          <w:color w:val="000000" w:themeColor="text1"/>
        </w:rPr>
        <w:t xml:space="preserve"> explain what osteoporosis is</w:t>
      </w:r>
      <w:r w:rsidR="00F6113A" w:rsidRPr="00D37656">
        <w:rPr>
          <w:b/>
          <w:color w:val="000000" w:themeColor="text1"/>
        </w:rPr>
        <w:t>, how it is diagnosed</w:t>
      </w:r>
      <w:r w:rsidRPr="00D37656">
        <w:rPr>
          <w:b/>
          <w:color w:val="000000" w:themeColor="text1"/>
        </w:rPr>
        <w:t xml:space="preserve"> and the major potential complication</w:t>
      </w:r>
      <w:r w:rsidR="00F6113A" w:rsidRPr="00D37656">
        <w:rPr>
          <w:b/>
          <w:color w:val="000000" w:themeColor="text1"/>
        </w:rPr>
        <w:t>s</w:t>
      </w:r>
      <w:r w:rsidRPr="00D37656">
        <w:rPr>
          <w:b/>
          <w:color w:val="000000" w:themeColor="text1"/>
        </w:rPr>
        <w:t>.</w:t>
      </w:r>
    </w:p>
    <w:p w14:paraId="221ABAB5" w14:textId="0C6E90ED" w:rsidR="00846022" w:rsidRPr="00D37656" w:rsidRDefault="00846022" w:rsidP="00846022">
      <w:pPr>
        <w:pStyle w:val="NormalWeb"/>
        <w:rPr>
          <w:rFonts w:ascii="Calibri" w:hAnsi="Calibri" w:cs="Calibri"/>
          <w:color w:val="FF0000"/>
          <w:sz w:val="22"/>
          <w:szCs w:val="22"/>
        </w:rPr>
      </w:pPr>
      <w:r>
        <w:rPr>
          <w:rFonts w:ascii="Calibri" w:hAnsi="Calibri" w:cs="Calibri"/>
          <w:color w:val="FF0000"/>
          <w:sz w:val="22"/>
          <w:szCs w:val="22"/>
        </w:rPr>
        <w:t>A bone remodelling disorder, characterised by low bone density and micro-architectural defects.</w:t>
      </w:r>
      <w:r>
        <w:rPr>
          <w:rFonts w:ascii="Calibri" w:hAnsi="Calibri" w:cs="Calibri"/>
          <w:color w:val="FF0000"/>
          <w:sz w:val="22"/>
          <w:szCs w:val="22"/>
        </w:rPr>
        <w:t xml:space="preserve"> L</w:t>
      </w:r>
      <w:r>
        <w:rPr>
          <w:rFonts w:ascii="Calibri" w:hAnsi="Calibri" w:cs="Calibri"/>
          <w:color w:val="FF0000"/>
          <w:sz w:val="22"/>
          <w:szCs w:val="22"/>
        </w:rPr>
        <w:t xml:space="preserve">eads to </w:t>
      </w:r>
      <w:r w:rsidRPr="00D37656">
        <w:rPr>
          <w:rFonts w:ascii="Calibri" w:hAnsi="Calibri" w:cs="Calibri"/>
          <w:b/>
          <w:bCs/>
          <w:color w:val="FF0000"/>
          <w:sz w:val="22"/>
          <w:szCs w:val="22"/>
        </w:rPr>
        <w:t>increased bone fragility</w:t>
      </w:r>
      <w:r w:rsidR="00D37656">
        <w:rPr>
          <w:rFonts w:ascii="Calibri" w:hAnsi="Calibri" w:cs="Calibri"/>
          <w:b/>
          <w:bCs/>
          <w:color w:val="FF0000"/>
          <w:sz w:val="22"/>
          <w:szCs w:val="22"/>
        </w:rPr>
        <w:t>, decreased bone strength</w:t>
      </w:r>
      <w:r w:rsidRPr="00D37656">
        <w:rPr>
          <w:rFonts w:ascii="Calibri" w:hAnsi="Calibri" w:cs="Calibri"/>
          <w:b/>
          <w:bCs/>
          <w:color w:val="FF0000"/>
          <w:sz w:val="22"/>
          <w:szCs w:val="22"/>
        </w:rPr>
        <w:t xml:space="preserve"> and susceptibility to fracture</w:t>
      </w:r>
      <w:r w:rsidR="00D37656">
        <w:rPr>
          <w:rFonts w:ascii="Calibri" w:hAnsi="Calibri" w:cs="Calibri"/>
          <w:b/>
          <w:bCs/>
          <w:color w:val="FF0000"/>
          <w:sz w:val="22"/>
          <w:szCs w:val="22"/>
        </w:rPr>
        <w:t xml:space="preserve"> </w:t>
      </w:r>
      <w:r w:rsidR="00D37656" w:rsidRPr="00D37656">
        <w:rPr>
          <w:rFonts w:ascii="Calibri" w:hAnsi="Calibri" w:cs="Calibri"/>
          <w:b/>
          <w:bCs/>
          <w:color w:val="FF0000"/>
          <w:sz w:val="22"/>
          <w:szCs w:val="22"/>
        </w:rPr>
        <w:sym w:font="Wingdings" w:char="F0E0"/>
      </w:r>
      <w:r w:rsidR="00D37656">
        <w:rPr>
          <w:rFonts w:ascii="Calibri" w:hAnsi="Calibri" w:cs="Calibri"/>
          <w:b/>
          <w:bCs/>
          <w:color w:val="FF0000"/>
          <w:sz w:val="22"/>
          <w:szCs w:val="22"/>
        </w:rPr>
        <w:t xml:space="preserve"> </w:t>
      </w:r>
      <w:r w:rsidR="00D37656" w:rsidRPr="00D37656">
        <w:rPr>
          <w:rFonts w:ascii="Calibri" w:hAnsi="Calibri" w:cs="Calibri"/>
          <w:b/>
          <w:bCs/>
          <w:color w:val="FF0000"/>
          <w:sz w:val="22"/>
          <w:szCs w:val="22"/>
        </w:rPr>
        <w:t xml:space="preserve">potential morbidity </w:t>
      </w:r>
      <w:r w:rsidR="00D37656" w:rsidRPr="00D37656">
        <w:rPr>
          <w:rFonts w:ascii="Calibri" w:hAnsi="Calibri" w:cs="Calibri"/>
          <w:color w:val="FF0000"/>
          <w:sz w:val="22"/>
          <w:szCs w:val="22"/>
        </w:rPr>
        <w:t>(pain, impaired mobility and independence, deconditioning (particularly in elderly frail patients post fall)).</w:t>
      </w:r>
    </w:p>
    <w:p w14:paraId="2AD61B75" w14:textId="6319E935" w:rsidR="00D37656" w:rsidRPr="00D37656" w:rsidRDefault="00D37656" w:rsidP="00D37656">
      <w:pPr>
        <w:rPr>
          <w:color w:val="FF0000"/>
        </w:rPr>
      </w:pPr>
      <w:r w:rsidRPr="00D37656">
        <w:rPr>
          <w:color w:val="FF0000"/>
        </w:rPr>
        <w:t xml:space="preserve">Osteoporosis may be diagnosed after a minimal trauma fracture (e.g. spontaneously or from a fall from standing height or less) of the </w:t>
      </w:r>
      <w:r w:rsidRPr="00D37656">
        <w:rPr>
          <w:b/>
          <w:bCs/>
          <w:color w:val="FF0000"/>
        </w:rPr>
        <w:t>hip, spine, wrist,</w:t>
      </w:r>
      <w:r w:rsidRPr="00D37656">
        <w:rPr>
          <w:color w:val="FF0000"/>
        </w:rPr>
        <w:t xml:space="preserve"> humerus, rib or pelvis in a person &gt;50yo OR </w:t>
      </w:r>
      <w:r w:rsidRPr="00D37656">
        <w:rPr>
          <w:color w:val="FF0000"/>
        </w:rPr>
        <w:t xml:space="preserve">DXA T-score </w:t>
      </w:r>
      <w:r w:rsidRPr="00D37656">
        <w:rPr>
          <w:color w:val="FF0000"/>
          <w:u w:val="single"/>
        </w:rPr>
        <w:t>&lt;</w:t>
      </w:r>
      <w:r w:rsidRPr="00D37656">
        <w:rPr>
          <w:color w:val="FF0000"/>
        </w:rPr>
        <w:t xml:space="preserve">-2.5 SD  </w:t>
      </w:r>
      <w:r w:rsidRPr="00D37656">
        <w:rPr>
          <w:color w:val="FF0000"/>
        </w:rPr>
        <w:t>on bone mineral density measurements (</w:t>
      </w:r>
      <w:r w:rsidRPr="00D37656">
        <w:rPr>
          <w:color w:val="FF0000"/>
        </w:rPr>
        <w:t xml:space="preserve">-2.5 SD &lt; DXA T-score </w:t>
      </w:r>
      <w:r w:rsidRPr="00D37656">
        <w:rPr>
          <w:color w:val="FF0000"/>
          <w:u w:val="single"/>
        </w:rPr>
        <w:t>&lt;</w:t>
      </w:r>
      <w:r w:rsidRPr="00D37656">
        <w:rPr>
          <w:color w:val="FF0000"/>
        </w:rPr>
        <w:t xml:space="preserve"> 1.5 SD = osteopenia</w:t>
      </w:r>
      <w:r w:rsidRPr="00D37656">
        <w:rPr>
          <w:color w:val="FF0000"/>
        </w:rPr>
        <w:t>).</w:t>
      </w:r>
    </w:p>
    <w:p w14:paraId="21299CDA" w14:textId="01366DAB" w:rsidR="00C24797" w:rsidRDefault="00D37656" w:rsidP="00D37656">
      <w:pPr>
        <w:pStyle w:val="NormalWeb"/>
      </w:pPr>
      <w:r>
        <w:rPr>
          <w:rFonts w:ascii="Calibri" w:hAnsi="Calibri" w:cs="Calibri"/>
          <w:color w:val="FF0000"/>
          <w:sz w:val="22"/>
          <w:szCs w:val="22"/>
        </w:rPr>
        <w:t xml:space="preserve">Screening guidelines also exist for postmenopausal women as osteoporosis is asymptomatic until </w:t>
      </w:r>
      <w:proofErr w:type="spellStart"/>
      <w:r>
        <w:rPr>
          <w:rFonts w:ascii="Calibri" w:hAnsi="Calibri" w:cs="Calibri"/>
          <w:color w:val="FF0000"/>
          <w:sz w:val="22"/>
          <w:szCs w:val="22"/>
        </w:rPr>
        <w:t>fractur</w:t>
      </w:r>
      <w:proofErr w:type="spellEnd"/>
      <w:r>
        <w:rPr>
          <w:rFonts w:ascii="Calibri" w:hAnsi="Calibri" w:cs="Calibri"/>
          <w:color w:val="FF0000"/>
          <w:sz w:val="22"/>
          <w:szCs w:val="22"/>
        </w:rPr>
        <w:t>e occurs. (Refer to RACGP.)</w:t>
      </w:r>
    </w:p>
    <w:p w14:paraId="5FBA5422" w14:textId="77777777" w:rsidR="00C24797" w:rsidRDefault="00C24797"/>
    <w:p w14:paraId="0A3A85C7" w14:textId="074EEA1E" w:rsidR="00C24797" w:rsidRDefault="00AA4457">
      <w:pPr>
        <w:rPr>
          <w:b/>
        </w:rPr>
      </w:pPr>
      <w:r>
        <w:rPr>
          <w:b/>
        </w:rPr>
        <w:t>Explain the physiology of normal bone remodelling and how this changes in osteoporosis</w:t>
      </w:r>
      <w:r w:rsidR="00F6113A">
        <w:rPr>
          <w:b/>
        </w:rPr>
        <w:t>.</w:t>
      </w:r>
    </w:p>
    <w:p w14:paraId="7274ADAE" w14:textId="77777777" w:rsidR="00D37656" w:rsidRDefault="00D37656" w:rsidP="00D37656">
      <w:pPr>
        <w:pStyle w:val="NormalWeb"/>
        <w:rPr>
          <w:rFonts w:ascii="Calibri" w:hAnsi="Calibri" w:cs="Calibri"/>
          <w:color w:val="FF0000"/>
          <w:sz w:val="22"/>
          <w:szCs w:val="22"/>
        </w:rPr>
      </w:pPr>
      <w:r>
        <w:rPr>
          <w:rFonts w:ascii="Calibri" w:hAnsi="Calibri" w:cs="Calibri"/>
          <w:color w:val="FF0000"/>
          <w:sz w:val="22"/>
          <w:szCs w:val="22"/>
        </w:rPr>
        <w:t xml:space="preserve">Normally: </w:t>
      </w:r>
    </w:p>
    <w:p w14:paraId="4E354D5C" w14:textId="3CB127C0" w:rsidR="00D37656" w:rsidRDefault="00D37656" w:rsidP="00D37656">
      <w:pPr>
        <w:pStyle w:val="NormalWeb"/>
        <w:numPr>
          <w:ilvl w:val="0"/>
          <w:numId w:val="17"/>
        </w:numPr>
      </w:pPr>
      <w:r>
        <w:rPr>
          <w:rFonts w:ascii="Calibri" w:hAnsi="Calibri" w:cs="Calibri"/>
          <w:color w:val="FF0000"/>
          <w:sz w:val="22"/>
          <w:szCs w:val="22"/>
        </w:rPr>
        <w:t xml:space="preserve">Bone remodels in response to mechanical stress and hormonal changes </w:t>
      </w:r>
      <w:r w:rsidRPr="00D37656">
        <w:rPr>
          <w:rFonts w:ascii="Calibri" w:hAnsi="Calibri" w:cs="Calibri"/>
          <w:color w:val="FF0000"/>
          <w:sz w:val="22"/>
          <w:szCs w:val="22"/>
        </w:rPr>
        <w:sym w:font="Wingdings" w:char="F0E0"/>
      </w:r>
      <w:r>
        <w:rPr>
          <w:rFonts w:ascii="Calibri" w:hAnsi="Calibri" w:cs="Calibri"/>
          <w:color w:val="FF0000"/>
          <w:sz w:val="22"/>
          <w:szCs w:val="22"/>
        </w:rPr>
        <w:t xml:space="preserve"> </w:t>
      </w:r>
      <w:r>
        <w:rPr>
          <w:rFonts w:ascii="Calibri" w:hAnsi="Calibri" w:cs="Calibri"/>
          <w:color w:val="FF0000"/>
          <w:sz w:val="22"/>
          <w:szCs w:val="22"/>
        </w:rPr>
        <w:t>Osteocytes detect stress</w:t>
      </w:r>
      <w:r w:rsidRPr="00D37656">
        <w:rPr>
          <w:rFonts w:ascii="Wingdings" w:hAnsi="Wingdings"/>
          <w:color w:val="FF0000"/>
          <w:sz w:val="22"/>
          <w:szCs w:val="22"/>
        </w:rPr>
        <w:sym w:font="Wingdings" w:char="F0E0"/>
      </w:r>
      <w:r>
        <w:rPr>
          <w:rFonts w:ascii="Calibri" w:hAnsi="Calibri" w:cs="Calibri"/>
          <w:color w:val="FF0000"/>
          <w:sz w:val="22"/>
          <w:szCs w:val="22"/>
        </w:rPr>
        <w:t>signal osteoclasts (which create resorption pits and induce apoptosis)</w:t>
      </w:r>
      <w:r>
        <w:rPr>
          <w:rFonts w:ascii="Wingdings" w:hAnsi="Wingdings"/>
          <w:color w:val="FF0000"/>
          <w:sz w:val="22"/>
          <w:szCs w:val="22"/>
        </w:rPr>
        <w:t xml:space="preserve"> </w:t>
      </w:r>
      <w:r w:rsidRPr="00D37656">
        <w:rPr>
          <w:rFonts w:ascii="Wingdings" w:hAnsi="Wingdings"/>
          <w:color w:val="FF0000"/>
          <w:sz w:val="22"/>
          <w:szCs w:val="22"/>
        </w:rPr>
        <w:sym w:font="Wingdings" w:char="F0E0"/>
      </w:r>
      <w:r>
        <w:rPr>
          <w:rFonts w:ascii="Calibri" w:hAnsi="Calibri" w:cs="Calibri"/>
          <w:color w:val="FF0000"/>
          <w:sz w:val="22"/>
          <w:szCs w:val="22"/>
        </w:rPr>
        <w:t xml:space="preserve">which then signal osteoblasts (synthesise new matrix) </w:t>
      </w:r>
      <w:r w:rsidRPr="00D37656">
        <w:rPr>
          <w:rFonts w:ascii="Calibri" w:hAnsi="Calibri" w:cs="Calibri"/>
          <w:color w:val="FF0000"/>
          <w:sz w:val="22"/>
          <w:szCs w:val="22"/>
        </w:rPr>
        <w:sym w:font="Wingdings" w:char="F0E0"/>
      </w:r>
      <w:r>
        <w:rPr>
          <w:rFonts w:ascii="Calibri" w:hAnsi="Calibri" w:cs="Calibri"/>
          <w:color w:val="FF0000"/>
          <w:sz w:val="22"/>
          <w:szCs w:val="22"/>
        </w:rPr>
        <w:t xml:space="preserve"> mineralisation of new matrix</w:t>
      </w:r>
      <w:r>
        <w:rPr>
          <w:rFonts w:ascii="Calibri" w:hAnsi="Calibri" w:cs="Calibri"/>
          <w:color w:val="FF0000"/>
          <w:sz w:val="22"/>
          <w:szCs w:val="22"/>
        </w:rPr>
        <w:t xml:space="preserve"> </w:t>
      </w:r>
    </w:p>
    <w:p w14:paraId="79EA81C3" w14:textId="2CA54725" w:rsidR="00C24797" w:rsidRPr="0026590C" w:rsidRDefault="00D37656" w:rsidP="0026590C">
      <w:pPr>
        <w:pStyle w:val="NormalWeb"/>
      </w:pPr>
      <w:r>
        <w:rPr>
          <w:rFonts w:ascii="Calibri" w:hAnsi="Calibri" w:cs="Calibri"/>
          <w:color w:val="FF0000"/>
          <w:sz w:val="22"/>
          <w:szCs w:val="22"/>
        </w:rPr>
        <w:t>In osteoporosis – there is increased OC activity</w:t>
      </w:r>
    </w:p>
    <w:p w14:paraId="58B739D8" w14:textId="5BA72976" w:rsidR="00C24797" w:rsidRDefault="00C24797">
      <w:pPr>
        <w:rPr>
          <w:b/>
        </w:rPr>
      </w:pPr>
    </w:p>
    <w:p w14:paraId="0832E79E" w14:textId="77777777" w:rsidR="00C24797" w:rsidRDefault="00AA4457">
      <w:pPr>
        <w:rPr>
          <w:b/>
        </w:rPr>
      </w:pPr>
      <w:r>
        <w:rPr>
          <w:b/>
        </w:rPr>
        <w:t>Explain the use of the following medications to treat osteoporosis.</w:t>
      </w:r>
    </w:p>
    <w:p w14:paraId="23EC4B34" w14:textId="77777777" w:rsidR="00C24797" w:rsidRDefault="00C24797"/>
    <w:tbl>
      <w:tblPr>
        <w:tblStyle w:val="a1"/>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379"/>
      </w:tblGrid>
      <w:tr w:rsidR="00C24797" w14:paraId="1102E527" w14:textId="77777777">
        <w:tc>
          <w:tcPr>
            <w:tcW w:w="2547" w:type="dxa"/>
            <w:shd w:val="clear" w:color="auto" w:fill="BFBFBF"/>
          </w:tcPr>
          <w:p w14:paraId="3B0DC336" w14:textId="77777777" w:rsidR="00C24797" w:rsidRDefault="00AA4457">
            <w:pPr>
              <w:spacing w:line="276" w:lineRule="auto"/>
              <w:jc w:val="center"/>
              <w:rPr>
                <w:b/>
              </w:rPr>
            </w:pPr>
            <w:r>
              <w:rPr>
                <w:b/>
              </w:rPr>
              <w:t>Medication/Class of Drug</w:t>
            </w:r>
          </w:p>
        </w:tc>
        <w:tc>
          <w:tcPr>
            <w:tcW w:w="6379" w:type="dxa"/>
            <w:shd w:val="clear" w:color="auto" w:fill="BFBFBF"/>
          </w:tcPr>
          <w:p w14:paraId="1A06C6BC" w14:textId="77777777" w:rsidR="00C24797" w:rsidRDefault="00AA4457">
            <w:pPr>
              <w:spacing w:line="276" w:lineRule="auto"/>
              <w:jc w:val="center"/>
              <w:rPr>
                <w:b/>
              </w:rPr>
            </w:pPr>
            <w:r>
              <w:rPr>
                <w:b/>
              </w:rPr>
              <w:t>Mechanism of action</w:t>
            </w:r>
          </w:p>
        </w:tc>
      </w:tr>
      <w:tr w:rsidR="00C24797" w14:paraId="4D7230C6" w14:textId="77777777">
        <w:tc>
          <w:tcPr>
            <w:tcW w:w="2547" w:type="dxa"/>
            <w:shd w:val="clear" w:color="auto" w:fill="BFBFBF"/>
          </w:tcPr>
          <w:p w14:paraId="371DCE41" w14:textId="77777777" w:rsidR="00C24797" w:rsidRDefault="00AA4457">
            <w:pPr>
              <w:spacing w:line="276" w:lineRule="auto"/>
              <w:rPr>
                <w:b/>
              </w:rPr>
            </w:pPr>
            <w:r>
              <w:rPr>
                <w:b/>
              </w:rPr>
              <w:t>Bisphosphonate</w:t>
            </w:r>
          </w:p>
        </w:tc>
        <w:tc>
          <w:tcPr>
            <w:tcW w:w="6379" w:type="dxa"/>
          </w:tcPr>
          <w:p w14:paraId="642F7279" w14:textId="4C2723C8" w:rsidR="00C24797" w:rsidRPr="00BD7A41" w:rsidRDefault="00BD7A41" w:rsidP="00BD7A41">
            <w:pPr>
              <w:pStyle w:val="NormalWeb"/>
            </w:pPr>
            <w:r>
              <w:rPr>
                <w:rFonts w:ascii="Calibri" w:hAnsi="Calibri" w:cs="Calibri"/>
                <w:color w:val="FF0000"/>
                <w:sz w:val="22"/>
                <w:szCs w:val="22"/>
              </w:rPr>
              <w:t xml:space="preserve">Inhibits osteoclasts = ↓ bone resorption </w:t>
            </w:r>
          </w:p>
          <w:p w14:paraId="0B47681F" w14:textId="77777777" w:rsidR="00C24797" w:rsidRDefault="00C24797">
            <w:pPr>
              <w:spacing w:line="276" w:lineRule="auto"/>
              <w:rPr>
                <w:color w:val="FF0000"/>
              </w:rPr>
            </w:pPr>
          </w:p>
        </w:tc>
      </w:tr>
      <w:tr w:rsidR="00C24797" w14:paraId="4F01BD74" w14:textId="77777777">
        <w:tc>
          <w:tcPr>
            <w:tcW w:w="2547" w:type="dxa"/>
            <w:shd w:val="clear" w:color="auto" w:fill="BFBFBF"/>
          </w:tcPr>
          <w:p w14:paraId="30C5E8A8" w14:textId="77777777" w:rsidR="00C24797" w:rsidRDefault="00AA4457">
            <w:pPr>
              <w:spacing w:line="276" w:lineRule="auto"/>
              <w:rPr>
                <w:b/>
              </w:rPr>
            </w:pPr>
            <w:r>
              <w:rPr>
                <w:b/>
              </w:rPr>
              <w:t>Denosumab</w:t>
            </w:r>
          </w:p>
        </w:tc>
        <w:tc>
          <w:tcPr>
            <w:tcW w:w="6379" w:type="dxa"/>
          </w:tcPr>
          <w:p w14:paraId="2300FDF5" w14:textId="72E16686" w:rsidR="00C24797" w:rsidRPr="00BD7A41" w:rsidRDefault="00BD7A41" w:rsidP="00BD7A41">
            <w:pPr>
              <w:pStyle w:val="NormalWeb"/>
            </w:pPr>
            <w:r>
              <w:rPr>
                <w:rFonts w:ascii="Calibri" w:hAnsi="Calibri" w:cs="Calibri"/>
                <w:color w:val="FF0000"/>
                <w:sz w:val="22"/>
                <w:szCs w:val="22"/>
              </w:rPr>
              <w:t xml:space="preserve">Monoclonal antibody that binds RANKL = ↓ RANKL activating RANK receptors = ↓formation and activity of osteoclasts = ↓ bone </w:t>
            </w:r>
            <w:proofErr w:type="spellStart"/>
            <w:r>
              <w:rPr>
                <w:rFonts w:ascii="Calibri" w:hAnsi="Calibri" w:cs="Calibri"/>
                <w:color w:val="FF0000"/>
                <w:sz w:val="22"/>
                <w:szCs w:val="22"/>
              </w:rPr>
              <w:t>resportion</w:t>
            </w:r>
            <w:proofErr w:type="spellEnd"/>
            <w:r>
              <w:rPr>
                <w:rFonts w:ascii="Calibri" w:hAnsi="Calibri" w:cs="Calibri"/>
                <w:color w:val="FF0000"/>
                <w:sz w:val="22"/>
                <w:szCs w:val="22"/>
              </w:rPr>
              <w:t xml:space="preserve"> </w:t>
            </w:r>
          </w:p>
          <w:p w14:paraId="781B6BC1" w14:textId="77777777" w:rsidR="00C24797" w:rsidRDefault="00C24797">
            <w:pPr>
              <w:spacing w:line="276" w:lineRule="auto"/>
              <w:rPr>
                <w:color w:val="FF0000"/>
              </w:rPr>
            </w:pPr>
          </w:p>
        </w:tc>
      </w:tr>
      <w:tr w:rsidR="00C24797" w14:paraId="3C296396" w14:textId="77777777">
        <w:tc>
          <w:tcPr>
            <w:tcW w:w="2547" w:type="dxa"/>
            <w:shd w:val="clear" w:color="auto" w:fill="BFBFBF"/>
          </w:tcPr>
          <w:p w14:paraId="10CDEC2D" w14:textId="77777777" w:rsidR="00C24797" w:rsidRDefault="00AA4457">
            <w:pPr>
              <w:spacing w:line="276" w:lineRule="auto"/>
              <w:rPr>
                <w:b/>
              </w:rPr>
            </w:pPr>
            <w:r>
              <w:rPr>
                <w:b/>
              </w:rPr>
              <w:t>Raloxifene (selective oestrogen receptor modulator)</w:t>
            </w:r>
          </w:p>
        </w:tc>
        <w:tc>
          <w:tcPr>
            <w:tcW w:w="6379" w:type="dxa"/>
          </w:tcPr>
          <w:p w14:paraId="50BE000A" w14:textId="08EF2004" w:rsidR="00C24797" w:rsidRPr="00BD7A41" w:rsidRDefault="00BD7A41" w:rsidP="00BD7A41">
            <w:pPr>
              <w:pStyle w:val="NormalWeb"/>
            </w:pPr>
            <w:r>
              <w:rPr>
                <w:rFonts w:ascii="Calibri" w:hAnsi="Calibri" w:cs="Calibri"/>
                <w:color w:val="FF0000"/>
                <w:sz w:val="22"/>
                <w:szCs w:val="22"/>
              </w:rPr>
              <w:t xml:space="preserve">Oestrogen agonist at bone = ↑ OB activity and ↓OC activity </w:t>
            </w:r>
          </w:p>
          <w:p w14:paraId="24145C65" w14:textId="77777777" w:rsidR="00C24797" w:rsidRDefault="00C24797">
            <w:pPr>
              <w:spacing w:line="276" w:lineRule="auto"/>
              <w:rPr>
                <w:color w:val="FF0000"/>
              </w:rPr>
            </w:pPr>
          </w:p>
        </w:tc>
      </w:tr>
    </w:tbl>
    <w:p w14:paraId="1ADE439E" w14:textId="77777777" w:rsidR="00C24797" w:rsidRDefault="00C24797"/>
    <w:p w14:paraId="5BD4BADF" w14:textId="77777777" w:rsidR="00C24797" w:rsidRDefault="00AA4457">
      <w:r>
        <w:t>After explaining these medications to Martha, she tells you she has heard that oestrogen receptor modulators can increase the risk of breast and endometrial cancer.</w:t>
      </w:r>
    </w:p>
    <w:p w14:paraId="0B11D8E1" w14:textId="77777777" w:rsidR="00C24797" w:rsidRDefault="00C24797">
      <w:pPr>
        <w:rPr>
          <w:b/>
        </w:rPr>
      </w:pPr>
    </w:p>
    <w:p w14:paraId="62885B16" w14:textId="21A6503A" w:rsidR="00C24797" w:rsidRPr="00BD7A41" w:rsidRDefault="00AA4457">
      <w:pPr>
        <w:rPr>
          <w:b/>
        </w:rPr>
      </w:pPr>
      <w:r>
        <w:rPr>
          <w:b/>
        </w:rPr>
        <w:t>What do you say to her?</w:t>
      </w:r>
    </w:p>
    <w:p w14:paraId="30816C2E" w14:textId="6EDA4B2B" w:rsidR="00BD7A41" w:rsidRPr="00BD7A41" w:rsidRDefault="00BD7A41" w:rsidP="00BD7A41">
      <w:pPr>
        <w:pStyle w:val="NormalWeb"/>
        <w:numPr>
          <w:ilvl w:val="0"/>
          <w:numId w:val="22"/>
        </w:numPr>
      </w:pPr>
      <w:r>
        <w:rPr>
          <w:rFonts w:ascii="Calibri" w:hAnsi="Calibri" w:cs="Calibri"/>
          <w:color w:val="FF0000"/>
          <w:sz w:val="22"/>
          <w:szCs w:val="22"/>
        </w:rPr>
        <w:t>Some oestrogen receptor modulators can increase the risk of breast and endometrial cancer</w:t>
      </w:r>
      <w:r>
        <w:rPr>
          <w:rFonts w:ascii="Calibri" w:hAnsi="Calibri" w:cs="Calibri"/>
          <w:color w:val="FF0000"/>
          <w:sz w:val="22"/>
          <w:szCs w:val="22"/>
        </w:rPr>
        <w:t>.</w:t>
      </w:r>
    </w:p>
    <w:p w14:paraId="2A439F25" w14:textId="6C7BD3BB" w:rsidR="00BD7A41" w:rsidRPr="00BD7A41" w:rsidRDefault="00BD7A41" w:rsidP="00BD7A41">
      <w:pPr>
        <w:pStyle w:val="NormalWeb"/>
        <w:numPr>
          <w:ilvl w:val="1"/>
          <w:numId w:val="22"/>
        </w:numPr>
      </w:pPr>
      <w:r>
        <w:rPr>
          <w:rFonts w:ascii="Calibri" w:hAnsi="Calibri" w:cs="Calibri"/>
          <w:i/>
          <w:iCs/>
          <w:color w:val="FF0000"/>
          <w:sz w:val="22"/>
          <w:szCs w:val="22"/>
        </w:rPr>
        <w:t xml:space="preserve">Example: </w:t>
      </w:r>
      <w:r w:rsidRPr="00BD7A41">
        <w:rPr>
          <w:rFonts w:ascii="Calibri" w:hAnsi="Calibri" w:cs="Calibri"/>
          <w:b/>
          <w:bCs/>
          <w:color w:val="FF0000"/>
          <w:sz w:val="22"/>
          <w:szCs w:val="22"/>
        </w:rPr>
        <w:t xml:space="preserve">Tamoxifen </w:t>
      </w:r>
      <w:r>
        <w:rPr>
          <w:rFonts w:ascii="Calibri" w:hAnsi="Calibri" w:cs="Calibri"/>
          <w:color w:val="FF0000"/>
          <w:sz w:val="22"/>
          <w:szCs w:val="22"/>
        </w:rPr>
        <w:t xml:space="preserve">as anti-oestrogenic effects at the breast (used in breast cancer treatment for ER+ cases) but </w:t>
      </w:r>
      <w:r w:rsidRPr="00BD7A41">
        <w:rPr>
          <w:rFonts w:ascii="Calibri" w:hAnsi="Calibri" w:cs="Calibri"/>
          <w:b/>
          <w:bCs/>
          <w:color w:val="FF0000"/>
          <w:sz w:val="22"/>
          <w:szCs w:val="22"/>
        </w:rPr>
        <w:t>oestrogenic effects at endometrium</w:t>
      </w:r>
      <w:r>
        <w:rPr>
          <w:rFonts w:ascii="Calibri" w:hAnsi="Calibri" w:cs="Calibri"/>
          <w:color w:val="FF0000"/>
          <w:sz w:val="22"/>
          <w:szCs w:val="22"/>
        </w:rPr>
        <w:t xml:space="preserve"> (increased risk of endometrial cancer).</w:t>
      </w:r>
    </w:p>
    <w:p w14:paraId="3B9D034D" w14:textId="5F46FB18" w:rsidR="00C24797" w:rsidRPr="00BD7A41" w:rsidRDefault="00BD7A41" w:rsidP="00BD7A41">
      <w:pPr>
        <w:pStyle w:val="NormalWeb"/>
        <w:numPr>
          <w:ilvl w:val="0"/>
          <w:numId w:val="22"/>
        </w:numPr>
        <w:rPr>
          <w:b/>
          <w:bCs/>
        </w:rPr>
      </w:pPr>
      <w:r>
        <w:rPr>
          <w:rFonts w:ascii="Calibri" w:hAnsi="Calibri" w:cs="Calibri"/>
          <w:color w:val="FF0000"/>
          <w:sz w:val="22"/>
          <w:szCs w:val="22"/>
        </w:rPr>
        <w:t xml:space="preserve">While Raloxifene is an oestrogen agonist at bones, it is an </w:t>
      </w:r>
      <w:r w:rsidRPr="00BD7A41">
        <w:rPr>
          <w:rFonts w:ascii="Calibri" w:hAnsi="Calibri" w:cs="Calibri"/>
          <w:b/>
          <w:bCs/>
          <w:color w:val="FF0000"/>
          <w:sz w:val="22"/>
          <w:szCs w:val="22"/>
        </w:rPr>
        <w:t>oestrogen antagonist at the breast and endometrial tissue</w:t>
      </w:r>
      <w:r w:rsidRPr="00BD7A41">
        <w:rPr>
          <w:rFonts w:ascii="Calibri" w:hAnsi="Calibri" w:cs="Calibri"/>
          <w:color w:val="FF0000"/>
          <w:sz w:val="22"/>
          <w:szCs w:val="22"/>
        </w:rPr>
        <w:t>, and does not increase the risk</w:t>
      </w:r>
      <w:r w:rsidRPr="00BD7A41">
        <w:rPr>
          <w:rFonts w:ascii="Calibri" w:hAnsi="Calibri" w:cs="Calibri"/>
          <w:color w:val="FF0000"/>
          <w:sz w:val="22"/>
          <w:szCs w:val="22"/>
        </w:rPr>
        <w:t>,</w:t>
      </w:r>
    </w:p>
    <w:p w14:paraId="119467B5" w14:textId="77777777" w:rsidR="00C24797" w:rsidRDefault="00C24797"/>
    <w:p w14:paraId="055B5037" w14:textId="77777777" w:rsidR="00C24797" w:rsidRDefault="00AA4457">
      <w:pPr>
        <w:rPr>
          <w:b/>
        </w:rPr>
      </w:pPr>
      <w:r>
        <w:rPr>
          <w:b/>
        </w:rPr>
        <w:t>What dietary and nutritional advice would you give to Martha?</w:t>
      </w:r>
    </w:p>
    <w:p w14:paraId="10094367" w14:textId="77777777" w:rsidR="00BD7A41" w:rsidRPr="00BD7A41" w:rsidRDefault="00BD7A41" w:rsidP="00BD7A41">
      <w:pPr>
        <w:spacing w:before="100" w:beforeAutospacing="1" w:after="100" w:afterAutospacing="1"/>
        <w:rPr>
          <w:rFonts w:ascii="Times New Roman" w:eastAsia="Times New Roman" w:hAnsi="Times New Roman" w:cs="Times New Roman"/>
          <w:sz w:val="24"/>
          <w:szCs w:val="24"/>
          <w:lang w:val="en-AU"/>
        </w:rPr>
      </w:pPr>
      <w:r w:rsidRPr="00BD7A41">
        <w:rPr>
          <w:rFonts w:eastAsia="Times New Roman"/>
          <w:color w:val="FF0000"/>
          <w:lang w:val="en-AU"/>
        </w:rPr>
        <w:t xml:space="preserve">It is important to ensure she has adequate calcium and vitamin D intake (and consider the use of supplements if she has an inadequate intake). May be useful to have her speak to a dietician. </w:t>
      </w:r>
    </w:p>
    <w:p w14:paraId="4EEFDAEA" w14:textId="3D2A2197" w:rsidR="00C24797" w:rsidRPr="00761AE7" w:rsidRDefault="00AA4457">
      <w:r w:rsidRPr="00761AE7">
        <w:t xml:space="preserve">Marcus (Martha’s son) asks you if there is anything that they can do to help prevent any more falls. </w:t>
      </w:r>
      <w:r w:rsidRPr="00761AE7">
        <w:rPr>
          <w:b/>
          <w:bCs/>
          <w:i/>
          <w:iCs/>
        </w:rPr>
        <w:t>NOTE: Be sure to look up falls prevention in the elderly in your own time</w:t>
      </w:r>
      <w:r w:rsidR="00E2201B" w:rsidRPr="00761AE7">
        <w:rPr>
          <w:b/>
          <w:bCs/>
          <w:i/>
          <w:iCs/>
        </w:rPr>
        <w:t>.</w:t>
      </w:r>
    </w:p>
    <w:p w14:paraId="4E0571F3" w14:textId="77777777" w:rsidR="00C24797" w:rsidRDefault="00AA4457">
      <w:r>
        <w:br/>
        <w:t>Martha also suffers from chronic back pain, following a car motor vehicle accident many years ago. One of her long term medications is an opioid agonist.</w:t>
      </w:r>
    </w:p>
    <w:p w14:paraId="41F15A42" w14:textId="77777777" w:rsidR="00C24797" w:rsidRDefault="00C24797"/>
    <w:p w14:paraId="63206DCA" w14:textId="14577347" w:rsidR="00C24797" w:rsidRDefault="00AA4457">
      <w:pPr>
        <w:rPr>
          <w:b/>
        </w:rPr>
      </w:pPr>
      <w:r>
        <w:rPr>
          <w:b/>
          <w:u w:val="single"/>
        </w:rPr>
        <w:t>Briefly</w:t>
      </w:r>
      <w:r>
        <w:rPr>
          <w:b/>
        </w:rPr>
        <w:t xml:space="preserve"> explain the mechanism of action of opioid analgesics. What receptor do they act on? Where are these receptors?</w:t>
      </w:r>
    </w:p>
    <w:p w14:paraId="076C6CAA" w14:textId="77777777" w:rsidR="00761AE7" w:rsidRDefault="00761AE7" w:rsidP="00761AE7">
      <w:pPr>
        <w:spacing w:before="100" w:beforeAutospacing="1" w:after="100" w:afterAutospacing="1"/>
        <w:rPr>
          <w:rFonts w:eastAsia="Times New Roman"/>
          <w:i/>
          <w:iCs/>
          <w:color w:val="FF0000"/>
          <w:lang w:val="en-AU"/>
        </w:rPr>
      </w:pPr>
      <w:r w:rsidRPr="00761AE7">
        <w:rPr>
          <w:rFonts w:eastAsia="Times New Roman"/>
          <w:i/>
          <w:iCs/>
          <w:color w:val="FF0000"/>
          <w:lang w:val="en-AU"/>
        </w:rPr>
        <w:t>Acts on μ receptors, centrally, in the spinal cord</w:t>
      </w:r>
    </w:p>
    <w:p w14:paraId="0127897E" w14:textId="583F1744" w:rsidR="00761AE7" w:rsidRPr="00761AE7" w:rsidRDefault="00761AE7" w:rsidP="00761AE7">
      <w:pPr>
        <w:pStyle w:val="ListParagraph"/>
        <w:numPr>
          <w:ilvl w:val="0"/>
          <w:numId w:val="17"/>
        </w:numPr>
        <w:spacing w:before="100" w:beforeAutospacing="1" w:after="100" w:afterAutospacing="1"/>
        <w:rPr>
          <w:rFonts w:ascii="Times New Roman" w:eastAsia="Times New Roman" w:hAnsi="Times New Roman" w:cs="Times New Roman"/>
          <w:sz w:val="24"/>
          <w:szCs w:val="24"/>
          <w:lang w:val="en-AU"/>
        </w:rPr>
      </w:pPr>
      <w:r w:rsidRPr="00761AE7">
        <w:rPr>
          <w:rFonts w:eastAsia="Times New Roman"/>
          <w:i/>
          <w:iCs/>
          <w:color w:val="FF0000"/>
          <w:lang w:val="en-AU"/>
        </w:rPr>
        <w:t xml:space="preserve">Attenuates nociceptive afferent neurons in the spinal cord </w:t>
      </w:r>
    </w:p>
    <w:p w14:paraId="74D4B3E9" w14:textId="5EA52920" w:rsidR="00761AE7" w:rsidRPr="00761AE7" w:rsidRDefault="00761AE7" w:rsidP="00761AE7">
      <w:pPr>
        <w:pStyle w:val="ListParagraph"/>
        <w:numPr>
          <w:ilvl w:val="0"/>
          <w:numId w:val="17"/>
        </w:numPr>
        <w:spacing w:before="100" w:beforeAutospacing="1" w:after="100" w:afterAutospacing="1"/>
        <w:rPr>
          <w:rFonts w:ascii="Times New Roman" w:eastAsia="Times New Roman" w:hAnsi="Times New Roman" w:cs="Times New Roman"/>
          <w:sz w:val="24"/>
          <w:szCs w:val="24"/>
          <w:lang w:val="en-AU"/>
        </w:rPr>
      </w:pPr>
      <w:r w:rsidRPr="00761AE7">
        <w:rPr>
          <w:rFonts w:eastAsia="Times New Roman"/>
          <w:i/>
          <w:iCs/>
          <w:color w:val="FF0000"/>
          <w:lang w:val="en-AU"/>
        </w:rPr>
        <w:t>Activate descending inhibitory pain pathways</w:t>
      </w:r>
    </w:p>
    <w:p w14:paraId="3F559AAC" w14:textId="77777777" w:rsidR="00C24797" w:rsidRDefault="00C24797">
      <w:pPr>
        <w:rPr>
          <w:i/>
        </w:rPr>
      </w:pPr>
    </w:p>
    <w:p w14:paraId="521B89C8" w14:textId="77777777" w:rsidR="00C24797" w:rsidRDefault="00C24797">
      <w:pPr>
        <w:rPr>
          <w:i/>
        </w:rPr>
      </w:pPr>
    </w:p>
    <w:p w14:paraId="05819A92" w14:textId="77777777" w:rsidR="00C24797" w:rsidRDefault="00AA4457">
      <w:pPr>
        <w:rPr>
          <w:b/>
        </w:rPr>
      </w:pPr>
      <w:r>
        <w:t>By acting on these receptors found in other areas of the body, opioid analgesics have a wide range of adverse effects.</w:t>
      </w:r>
    </w:p>
    <w:p w14:paraId="58138F81" w14:textId="77777777" w:rsidR="00C24797" w:rsidRDefault="00C24797">
      <w:pPr>
        <w:rPr>
          <w:b/>
        </w:rPr>
      </w:pPr>
    </w:p>
    <w:p w14:paraId="0175381C" w14:textId="77777777" w:rsidR="00C24797" w:rsidRDefault="00AA4457">
      <w:pPr>
        <w:rPr>
          <w:b/>
        </w:rPr>
      </w:pPr>
      <w:r>
        <w:rPr>
          <w:b/>
        </w:rPr>
        <w:t xml:space="preserve">Complete the below table, outlining the effects on various organs, systems or processes. </w:t>
      </w:r>
    </w:p>
    <w:p w14:paraId="08F64166" w14:textId="77777777" w:rsidR="00C24797" w:rsidRDefault="00C24797"/>
    <w:tbl>
      <w:tblPr>
        <w:tblStyle w:val="a2"/>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387"/>
      </w:tblGrid>
      <w:tr w:rsidR="00C24797" w14:paraId="2199062B" w14:textId="77777777">
        <w:tc>
          <w:tcPr>
            <w:tcW w:w="3539" w:type="dxa"/>
          </w:tcPr>
          <w:p w14:paraId="6A379482" w14:textId="77777777" w:rsidR="00C24797" w:rsidRDefault="00AA4457">
            <w:pPr>
              <w:rPr>
                <w:b/>
              </w:rPr>
            </w:pPr>
            <w:r>
              <w:rPr>
                <w:b/>
              </w:rPr>
              <w:t>Organ/System/Process affected</w:t>
            </w:r>
          </w:p>
        </w:tc>
        <w:tc>
          <w:tcPr>
            <w:tcW w:w="5387" w:type="dxa"/>
          </w:tcPr>
          <w:p w14:paraId="71493C3E" w14:textId="77777777" w:rsidR="00C24797" w:rsidRDefault="00AA4457">
            <w:pPr>
              <w:rPr>
                <w:b/>
              </w:rPr>
            </w:pPr>
            <w:r>
              <w:rPr>
                <w:b/>
              </w:rPr>
              <w:t>What is the effect?</w:t>
            </w:r>
          </w:p>
        </w:tc>
      </w:tr>
      <w:tr w:rsidR="00C24797" w14:paraId="2CC20417" w14:textId="77777777">
        <w:tc>
          <w:tcPr>
            <w:tcW w:w="3539" w:type="dxa"/>
            <w:shd w:val="clear" w:color="auto" w:fill="BFBFBF"/>
          </w:tcPr>
          <w:p w14:paraId="068E6BFA" w14:textId="77777777" w:rsidR="00C24797" w:rsidRDefault="00AA4457">
            <w:pPr>
              <w:rPr>
                <w:b/>
              </w:rPr>
            </w:pPr>
            <w:r>
              <w:rPr>
                <w:b/>
              </w:rPr>
              <w:t>Eyes</w:t>
            </w:r>
          </w:p>
          <w:p w14:paraId="20D10CD2" w14:textId="77777777" w:rsidR="00C24797" w:rsidRDefault="00C24797">
            <w:pPr>
              <w:rPr>
                <w:b/>
              </w:rPr>
            </w:pPr>
          </w:p>
        </w:tc>
        <w:tc>
          <w:tcPr>
            <w:tcW w:w="5387" w:type="dxa"/>
          </w:tcPr>
          <w:p w14:paraId="1E2C839E" w14:textId="525F49B7" w:rsidR="00C24797" w:rsidRPr="00761AE7" w:rsidRDefault="00761AE7" w:rsidP="00761AE7">
            <w:pPr>
              <w:pStyle w:val="NormalWeb"/>
            </w:pPr>
            <w:r>
              <w:rPr>
                <w:rFonts w:ascii="Calibri" w:hAnsi="Calibri" w:cs="Calibri"/>
                <w:color w:val="FF0000"/>
                <w:sz w:val="22"/>
                <w:szCs w:val="22"/>
              </w:rPr>
              <w:t>Pupillary constriction</w:t>
            </w:r>
          </w:p>
        </w:tc>
      </w:tr>
      <w:tr w:rsidR="00C24797" w14:paraId="49C0964C" w14:textId="77777777">
        <w:tc>
          <w:tcPr>
            <w:tcW w:w="3539" w:type="dxa"/>
            <w:shd w:val="clear" w:color="auto" w:fill="BFBFBF"/>
          </w:tcPr>
          <w:p w14:paraId="2A23A8F8" w14:textId="77777777" w:rsidR="00C24797" w:rsidRDefault="00AA4457">
            <w:pPr>
              <w:rPr>
                <w:b/>
              </w:rPr>
            </w:pPr>
            <w:r>
              <w:rPr>
                <w:b/>
              </w:rPr>
              <w:t>Mental state</w:t>
            </w:r>
          </w:p>
          <w:p w14:paraId="3515F7EE" w14:textId="77777777" w:rsidR="00C24797" w:rsidRDefault="00C24797">
            <w:pPr>
              <w:rPr>
                <w:b/>
              </w:rPr>
            </w:pPr>
          </w:p>
        </w:tc>
        <w:tc>
          <w:tcPr>
            <w:tcW w:w="5387" w:type="dxa"/>
          </w:tcPr>
          <w:p w14:paraId="32538921" w14:textId="7F4384F5" w:rsidR="00C24797" w:rsidRDefault="00761AE7">
            <w:pPr>
              <w:rPr>
                <w:color w:val="FF0000"/>
              </w:rPr>
            </w:pPr>
            <w:r>
              <w:rPr>
                <w:color w:val="FF0000"/>
              </w:rPr>
              <w:t xml:space="preserve">Euphoria and sedation, can cause </w:t>
            </w:r>
          </w:p>
        </w:tc>
      </w:tr>
      <w:tr w:rsidR="00C24797" w14:paraId="22FA985F" w14:textId="77777777">
        <w:tc>
          <w:tcPr>
            <w:tcW w:w="3539" w:type="dxa"/>
            <w:shd w:val="clear" w:color="auto" w:fill="BFBFBF"/>
          </w:tcPr>
          <w:p w14:paraId="7C52BD3E" w14:textId="77777777" w:rsidR="00C24797" w:rsidRDefault="00AA4457">
            <w:pPr>
              <w:rPr>
                <w:b/>
              </w:rPr>
            </w:pPr>
            <w:r>
              <w:rPr>
                <w:b/>
              </w:rPr>
              <w:t>Respiratory drive (in brain stem)</w:t>
            </w:r>
          </w:p>
          <w:p w14:paraId="0D32F959" w14:textId="77777777" w:rsidR="00C24797" w:rsidRDefault="00C24797">
            <w:pPr>
              <w:rPr>
                <w:b/>
              </w:rPr>
            </w:pPr>
          </w:p>
        </w:tc>
        <w:tc>
          <w:tcPr>
            <w:tcW w:w="5387" w:type="dxa"/>
          </w:tcPr>
          <w:p w14:paraId="77948EB1" w14:textId="4A67DFBF" w:rsidR="00C24797" w:rsidRDefault="00761AE7">
            <w:pPr>
              <w:rPr>
                <w:color w:val="FF0000"/>
              </w:rPr>
            </w:pPr>
            <w:r>
              <w:rPr>
                <w:color w:val="FF0000"/>
              </w:rPr>
              <w:t>Respiratory depression</w:t>
            </w:r>
          </w:p>
          <w:p w14:paraId="19330175" w14:textId="77777777" w:rsidR="00C24797" w:rsidRDefault="00C24797">
            <w:pPr>
              <w:rPr>
                <w:color w:val="FF0000"/>
              </w:rPr>
            </w:pPr>
          </w:p>
          <w:p w14:paraId="54CBA15F" w14:textId="77777777" w:rsidR="00C24797" w:rsidRDefault="00C24797">
            <w:pPr>
              <w:rPr>
                <w:color w:val="FF0000"/>
              </w:rPr>
            </w:pPr>
          </w:p>
        </w:tc>
      </w:tr>
      <w:tr w:rsidR="00C24797" w14:paraId="68A5D2D1" w14:textId="77777777">
        <w:tc>
          <w:tcPr>
            <w:tcW w:w="3539" w:type="dxa"/>
            <w:shd w:val="clear" w:color="auto" w:fill="BFBFBF"/>
          </w:tcPr>
          <w:p w14:paraId="02B44CB5" w14:textId="3502D448" w:rsidR="00C24797" w:rsidRDefault="00AA4457">
            <w:pPr>
              <w:rPr>
                <w:b/>
              </w:rPr>
            </w:pPr>
            <w:r>
              <w:rPr>
                <w:b/>
              </w:rPr>
              <w:t xml:space="preserve">Gastrointestinal </w:t>
            </w:r>
          </w:p>
          <w:p w14:paraId="59EF6736" w14:textId="77777777" w:rsidR="00C24797" w:rsidRDefault="00C24797">
            <w:pPr>
              <w:rPr>
                <w:b/>
              </w:rPr>
            </w:pPr>
          </w:p>
        </w:tc>
        <w:tc>
          <w:tcPr>
            <w:tcW w:w="5387" w:type="dxa"/>
          </w:tcPr>
          <w:p w14:paraId="505769F2" w14:textId="20B733A9" w:rsidR="00C24797" w:rsidRPr="00761AE7" w:rsidRDefault="00761AE7">
            <w:pPr>
              <w:rPr>
                <w:i/>
                <w:iCs/>
                <w:color w:val="FF0000"/>
              </w:rPr>
            </w:pPr>
            <w:r w:rsidRPr="00761AE7">
              <w:rPr>
                <w:i/>
                <w:iCs/>
                <w:color w:val="FF0000"/>
              </w:rPr>
              <w:t>Motility</w:t>
            </w:r>
            <w:r>
              <w:rPr>
                <w:color w:val="FF0000"/>
              </w:rPr>
              <w:t xml:space="preserve">: Increased tone and decreased mobility </w:t>
            </w:r>
            <w:r w:rsidRPr="00761AE7">
              <w:rPr>
                <w:color w:val="FF0000"/>
              </w:rPr>
              <w:sym w:font="Wingdings" w:char="F0E0"/>
            </w:r>
            <w:r>
              <w:rPr>
                <w:color w:val="FF0000"/>
              </w:rPr>
              <w:t xml:space="preserve"> constipation </w:t>
            </w:r>
            <w:r w:rsidRPr="00761AE7">
              <w:rPr>
                <w:i/>
                <w:iCs/>
                <w:color w:val="FF0000"/>
              </w:rPr>
              <w:t xml:space="preserve">(clinical pearl: </w:t>
            </w:r>
            <w:r w:rsidRPr="00761AE7">
              <w:rPr>
                <w:b/>
                <w:bCs/>
                <w:i/>
                <w:iCs/>
                <w:color w:val="FF0000"/>
              </w:rPr>
              <w:t>always prescribe aperients with long-term opioid use</w:t>
            </w:r>
            <w:r w:rsidRPr="00761AE7">
              <w:rPr>
                <w:i/>
                <w:iCs/>
                <w:color w:val="FF0000"/>
              </w:rPr>
              <w:t>)</w:t>
            </w:r>
          </w:p>
          <w:p w14:paraId="3AEE725B" w14:textId="0F93D298" w:rsidR="00C24797" w:rsidRDefault="00761AE7">
            <w:pPr>
              <w:rPr>
                <w:color w:val="FF0000"/>
              </w:rPr>
            </w:pPr>
            <w:r>
              <w:rPr>
                <w:color w:val="FF0000"/>
              </w:rPr>
              <w:t xml:space="preserve">Nausea + vomiting </w:t>
            </w:r>
          </w:p>
        </w:tc>
      </w:tr>
      <w:tr w:rsidR="00C24797" w14:paraId="1FC99503" w14:textId="77777777">
        <w:tc>
          <w:tcPr>
            <w:tcW w:w="3539" w:type="dxa"/>
            <w:shd w:val="clear" w:color="auto" w:fill="BFBFBF"/>
          </w:tcPr>
          <w:p w14:paraId="3C9579E3" w14:textId="77777777" w:rsidR="00C24797" w:rsidRDefault="00AA4457">
            <w:pPr>
              <w:rPr>
                <w:b/>
              </w:rPr>
            </w:pPr>
            <w:r>
              <w:rPr>
                <w:b/>
              </w:rPr>
              <w:t>Blood pressure</w:t>
            </w:r>
          </w:p>
        </w:tc>
        <w:tc>
          <w:tcPr>
            <w:tcW w:w="5387" w:type="dxa"/>
          </w:tcPr>
          <w:p w14:paraId="4D71CAC3" w14:textId="01B04758" w:rsidR="00C24797" w:rsidRDefault="00761AE7">
            <w:pPr>
              <w:rPr>
                <w:color w:val="FF0000"/>
              </w:rPr>
            </w:pPr>
            <w:r>
              <w:rPr>
                <w:color w:val="FF0000"/>
              </w:rPr>
              <w:t xml:space="preserve">Hypotension due to histamine release </w:t>
            </w:r>
            <w:r w:rsidRPr="00761AE7">
              <w:rPr>
                <w:color w:val="FF0000"/>
              </w:rPr>
              <w:sym w:font="Wingdings" w:char="F0E0"/>
            </w:r>
            <w:r>
              <w:rPr>
                <w:color w:val="FF0000"/>
              </w:rPr>
              <w:t xml:space="preserve"> increased capillary permeability </w:t>
            </w:r>
            <w:r w:rsidRPr="00761AE7">
              <w:rPr>
                <w:color w:val="FF0000"/>
              </w:rPr>
              <w:sym w:font="Wingdings" w:char="F0E0"/>
            </w:r>
            <w:r>
              <w:rPr>
                <w:color w:val="FF0000"/>
              </w:rPr>
              <w:t xml:space="preserve"> leakage </w:t>
            </w:r>
            <w:r w:rsidRPr="00761AE7">
              <w:rPr>
                <w:color w:val="FF0000"/>
              </w:rPr>
              <w:sym w:font="Wingdings" w:char="F0E0"/>
            </w:r>
            <w:r>
              <w:rPr>
                <w:color w:val="FF0000"/>
              </w:rPr>
              <w:t xml:space="preserve"> decreased blood volume</w:t>
            </w:r>
          </w:p>
          <w:p w14:paraId="217C77C1" w14:textId="77777777" w:rsidR="00C24797" w:rsidRDefault="00C24797">
            <w:pPr>
              <w:rPr>
                <w:color w:val="FF0000"/>
              </w:rPr>
            </w:pPr>
          </w:p>
          <w:p w14:paraId="3F0AE395" w14:textId="77777777" w:rsidR="00C24797" w:rsidRDefault="00C24797">
            <w:pPr>
              <w:rPr>
                <w:color w:val="FF0000"/>
              </w:rPr>
            </w:pPr>
          </w:p>
        </w:tc>
      </w:tr>
      <w:tr w:rsidR="00C24797" w14:paraId="0C809393" w14:textId="77777777">
        <w:tc>
          <w:tcPr>
            <w:tcW w:w="3539" w:type="dxa"/>
            <w:shd w:val="clear" w:color="auto" w:fill="BFBFBF"/>
          </w:tcPr>
          <w:p w14:paraId="13664B51" w14:textId="1094A114" w:rsidR="00C24797" w:rsidRPr="00761AE7" w:rsidRDefault="008218FC">
            <w:pPr>
              <w:rPr>
                <w:b/>
                <w:color w:val="000000" w:themeColor="text1"/>
              </w:rPr>
            </w:pPr>
            <w:r w:rsidRPr="00761AE7">
              <w:rPr>
                <w:b/>
                <w:color w:val="000000" w:themeColor="text1"/>
              </w:rPr>
              <w:t>Skin</w:t>
            </w:r>
          </w:p>
          <w:p w14:paraId="566410E1" w14:textId="77777777" w:rsidR="00C24797" w:rsidRDefault="00C24797">
            <w:pPr>
              <w:rPr>
                <w:b/>
              </w:rPr>
            </w:pPr>
          </w:p>
        </w:tc>
        <w:tc>
          <w:tcPr>
            <w:tcW w:w="5387" w:type="dxa"/>
          </w:tcPr>
          <w:p w14:paraId="57E87941" w14:textId="7AC4E101" w:rsidR="00C24797" w:rsidRDefault="00761AE7">
            <w:pPr>
              <w:rPr>
                <w:color w:val="FF0000"/>
              </w:rPr>
            </w:pPr>
            <w:r>
              <w:rPr>
                <w:color w:val="FF0000"/>
              </w:rPr>
              <w:t>Urticaria, flushing and pruritus due to histamine release</w:t>
            </w:r>
          </w:p>
        </w:tc>
      </w:tr>
    </w:tbl>
    <w:p w14:paraId="3BAA2387" w14:textId="77777777" w:rsidR="00C24797" w:rsidRDefault="00C24797"/>
    <w:p w14:paraId="0921C392" w14:textId="58F755FF" w:rsidR="00C24797" w:rsidRDefault="00AA4457">
      <w:pPr>
        <w:rPr>
          <w:b/>
        </w:rPr>
      </w:pPr>
      <w:r>
        <w:rPr>
          <w:b/>
        </w:rPr>
        <w:t>Explain the rational</w:t>
      </w:r>
      <w:r w:rsidR="00E2201B">
        <w:rPr>
          <w:b/>
        </w:rPr>
        <w:t>e</w:t>
      </w:r>
      <w:r>
        <w:rPr>
          <w:b/>
        </w:rPr>
        <w:t xml:space="preserve"> for not using opioid analgesics in patients with asthma.</w:t>
      </w:r>
    </w:p>
    <w:p w14:paraId="71294A10" w14:textId="7A9BED71" w:rsidR="00761AE7" w:rsidRDefault="00761AE7" w:rsidP="00761AE7">
      <w:pPr>
        <w:spacing w:before="100" w:beforeAutospacing="1" w:after="100" w:afterAutospacing="1"/>
        <w:rPr>
          <w:rFonts w:eastAsia="Times New Roman"/>
          <w:color w:val="FF0000"/>
          <w:lang w:val="en-AU"/>
        </w:rPr>
      </w:pPr>
      <w:r w:rsidRPr="00761AE7">
        <w:rPr>
          <w:rFonts w:eastAsia="Times New Roman"/>
          <w:color w:val="FF0000"/>
          <w:lang w:val="en-AU"/>
        </w:rPr>
        <w:t xml:space="preserve">Opioids </w:t>
      </w:r>
      <w:r w:rsidRPr="00761AE7">
        <w:rPr>
          <w:rFonts w:eastAsia="Times New Roman"/>
          <w:color w:val="FF0000"/>
          <w:lang w:val="en-AU"/>
        </w:rPr>
        <w:sym w:font="Wingdings" w:char="F0E0"/>
      </w:r>
      <w:r w:rsidRPr="00761AE7">
        <w:rPr>
          <w:rFonts w:eastAsia="Times New Roman"/>
          <w:color w:val="FF0000"/>
          <w:lang w:val="en-AU"/>
        </w:rPr>
        <w:t xml:space="preserve">histamine release from mast cells </w:t>
      </w:r>
      <w:r w:rsidRPr="00761AE7">
        <w:rPr>
          <w:rFonts w:eastAsia="Times New Roman"/>
          <w:color w:val="FF0000"/>
          <w:lang w:val="en-AU"/>
        </w:rPr>
        <w:sym w:font="Wingdings" w:char="F0E0"/>
      </w:r>
      <w:r>
        <w:rPr>
          <w:rFonts w:eastAsia="Times New Roman"/>
          <w:color w:val="FF0000"/>
          <w:lang w:val="en-AU"/>
        </w:rPr>
        <w:t xml:space="preserve"> </w:t>
      </w:r>
      <w:r w:rsidRPr="00761AE7">
        <w:rPr>
          <w:rFonts w:eastAsia="Times New Roman"/>
          <w:color w:val="FF0000"/>
          <w:lang w:val="en-AU"/>
        </w:rPr>
        <w:t xml:space="preserve">bronchoconstriction. This may worsen the bronchoconstriction already present in asthma. </w:t>
      </w:r>
    </w:p>
    <w:p w14:paraId="23AB0DA7" w14:textId="33F149F5" w:rsidR="00761AE7" w:rsidRPr="00AB4F67" w:rsidRDefault="00761AE7" w:rsidP="00AB4F67">
      <w:pPr>
        <w:spacing w:before="100" w:beforeAutospacing="1" w:after="100" w:afterAutospacing="1"/>
        <w:rPr>
          <w:rFonts w:ascii="Times New Roman" w:eastAsia="Times New Roman" w:hAnsi="Times New Roman" w:cs="Times New Roman"/>
          <w:sz w:val="24"/>
          <w:szCs w:val="24"/>
          <w:lang w:val="en-AU"/>
        </w:rPr>
      </w:pPr>
      <w:r>
        <w:rPr>
          <w:rFonts w:eastAsia="Times New Roman"/>
          <w:color w:val="FF0000"/>
          <w:lang w:val="en-AU"/>
        </w:rPr>
        <w:t>Also suppresses cough reflex, dr</w:t>
      </w:r>
      <w:r w:rsidR="00AB4F67">
        <w:rPr>
          <w:rFonts w:eastAsia="Times New Roman"/>
          <w:color w:val="FF0000"/>
          <w:lang w:val="en-AU"/>
        </w:rPr>
        <w:t>ies</w:t>
      </w:r>
      <w:r>
        <w:rPr>
          <w:rFonts w:eastAsia="Times New Roman"/>
          <w:color w:val="FF0000"/>
          <w:lang w:val="en-AU"/>
        </w:rPr>
        <w:t xml:space="preserve"> secretion</w:t>
      </w:r>
      <w:r w:rsidR="00AB4F67">
        <w:rPr>
          <w:rFonts w:eastAsia="Times New Roman"/>
          <w:color w:val="FF0000"/>
          <w:lang w:val="en-AU"/>
        </w:rPr>
        <w:t>s</w:t>
      </w:r>
      <w:r>
        <w:rPr>
          <w:rFonts w:eastAsia="Times New Roman"/>
          <w:color w:val="FF0000"/>
          <w:lang w:val="en-AU"/>
        </w:rPr>
        <w:t xml:space="preserve"> and increases risk of respiratory depression</w:t>
      </w:r>
      <w:r w:rsidR="00AB4F67">
        <w:rPr>
          <w:rFonts w:eastAsia="Times New Roman"/>
          <w:color w:val="FF0000"/>
          <w:lang w:val="en-AU"/>
        </w:rPr>
        <w:t>.</w:t>
      </w:r>
    </w:p>
    <w:p w14:paraId="0A1EC0F3" w14:textId="58DCCE18" w:rsidR="00BC0284" w:rsidRDefault="00BC0284">
      <w:pPr>
        <w:rPr>
          <w:b/>
        </w:rPr>
      </w:pPr>
    </w:p>
    <w:p w14:paraId="29DB41D1" w14:textId="693898B2" w:rsidR="00BC0284" w:rsidRPr="00761AE7" w:rsidRDefault="00AB4F67">
      <w:pPr>
        <w:rPr>
          <w:b/>
          <w:color w:val="000000" w:themeColor="text1"/>
        </w:rPr>
      </w:pPr>
      <w:r>
        <w:rPr>
          <w:b/>
          <w:color w:val="000000" w:themeColor="text1"/>
        </w:rPr>
        <w:t>BONUS</w:t>
      </w:r>
      <w:r w:rsidR="00761AE7" w:rsidRPr="00761AE7">
        <w:rPr>
          <w:b/>
          <w:color w:val="000000" w:themeColor="text1"/>
        </w:rPr>
        <w:t xml:space="preserve"> CLINICAL QU</w:t>
      </w:r>
      <w:r w:rsidR="00BC0284" w:rsidRPr="00761AE7">
        <w:rPr>
          <w:b/>
          <w:color w:val="000000" w:themeColor="text1"/>
        </w:rPr>
        <w:t xml:space="preserve">: When charting opioid analgesics for inpatients, there is often a note that states the medication should not be given </w:t>
      </w:r>
      <w:r w:rsidR="00761AE7" w:rsidRPr="00761AE7">
        <w:rPr>
          <w:b/>
          <w:color w:val="000000" w:themeColor="text1"/>
        </w:rPr>
        <w:t>unless</w:t>
      </w:r>
      <w:r w:rsidR="00BC0284" w:rsidRPr="00761AE7">
        <w:rPr>
          <w:b/>
          <w:color w:val="000000" w:themeColor="text1"/>
        </w:rPr>
        <w:t xml:space="preserve"> the sedation score is </w:t>
      </w:r>
      <w:r w:rsidR="00761AE7" w:rsidRPr="00761AE7">
        <w:rPr>
          <w:b/>
          <w:color w:val="000000" w:themeColor="text1"/>
        </w:rPr>
        <w:t>&lt;</w:t>
      </w:r>
      <w:r w:rsidR="00BC0284" w:rsidRPr="00761AE7">
        <w:rPr>
          <w:b/>
          <w:color w:val="000000" w:themeColor="text1"/>
        </w:rPr>
        <w:t>2. What does this mean?</w:t>
      </w:r>
    </w:p>
    <w:p w14:paraId="52FD562B" w14:textId="6434CF08" w:rsidR="00761AE7" w:rsidRPr="00761AE7" w:rsidRDefault="00761AE7" w:rsidP="00761AE7">
      <w:pPr>
        <w:spacing w:line="360" w:lineRule="atLeast"/>
        <w:textAlignment w:val="baseline"/>
        <w:rPr>
          <w:rFonts w:eastAsia="Times New Roman"/>
          <w:color w:val="FF0000"/>
          <w:lang w:val="en-AU"/>
        </w:rPr>
      </w:pPr>
      <w:r w:rsidRPr="00761AE7">
        <w:rPr>
          <w:rFonts w:eastAsia="Times New Roman"/>
          <w:color w:val="FF0000"/>
          <w:lang w:val="en-AU"/>
        </w:rPr>
        <w:t>Scores:</w:t>
      </w:r>
    </w:p>
    <w:p w14:paraId="1E0D2587" w14:textId="3DCF40FF" w:rsidR="00761AE7" w:rsidRPr="00761AE7" w:rsidRDefault="00761AE7" w:rsidP="00761AE7">
      <w:pPr>
        <w:numPr>
          <w:ilvl w:val="0"/>
          <w:numId w:val="24"/>
        </w:numPr>
        <w:spacing w:line="360" w:lineRule="atLeast"/>
        <w:ind w:left="1080"/>
        <w:textAlignment w:val="baseline"/>
        <w:rPr>
          <w:rFonts w:eastAsia="Times New Roman"/>
          <w:color w:val="FF0000"/>
          <w:lang w:val="en-AU"/>
        </w:rPr>
      </w:pPr>
      <w:r w:rsidRPr="00761AE7">
        <w:rPr>
          <w:rFonts w:eastAsia="Times New Roman"/>
          <w:color w:val="FF0000"/>
          <w:lang w:val="en-AU"/>
        </w:rPr>
        <w:t>0 – wide awake</w:t>
      </w:r>
    </w:p>
    <w:p w14:paraId="796574A5" w14:textId="77777777" w:rsidR="00761AE7" w:rsidRPr="00761AE7" w:rsidRDefault="00761AE7" w:rsidP="00761AE7">
      <w:pPr>
        <w:numPr>
          <w:ilvl w:val="0"/>
          <w:numId w:val="24"/>
        </w:numPr>
        <w:spacing w:line="360" w:lineRule="atLeast"/>
        <w:ind w:left="1080"/>
        <w:textAlignment w:val="baseline"/>
        <w:rPr>
          <w:rFonts w:eastAsia="Times New Roman"/>
          <w:color w:val="FF0000"/>
          <w:lang w:val="en-AU"/>
        </w:rPr>
      </w:pPr>
      <w:r w:rsidRPr="00761AE7">
        <w:rPr>
          <w:rFonts w:eastAsia="Times New Roman"/>
          <w:color w:val="FF0000"/>
          <w:lang w:val="en-AU"/>
        </w:rPr>
        <w:t>1 – easy to rouse</w:t>
      </w:r>
    </w:p>
    <w:p w14:paraId="4438DE85" w14:textId="77777777" w:rsidR="00761AE7" w:rsidRPr="00761AE7" w:rsidRDefault="00761AE7" w:rsidP="00761AE7">
      <w:pPr>
        <w:numPr>
          <w:ilvl w:val="0"/>
          <w:numId w:val="24"/>
        </w:numPr>
        <w:spacing w:line="360" w:lineRule="atLeast"/>
        <w:ind w:left="1080"/>
        <w:textAlignment w:val="baseline"/>
        <w:rPr>
          <w:rFonts w:eastAsia="Times New Roman"/>
          <w:color w:val="FF0000"/>
          <w:lang w:val="en-AU"/>
        </w:rPr>
      </w:pPr>
      <w:r w:rsidRPr="00761AE7">
        <w:rPr>
          <w:rFonts w:eastAsia="Times New Roman"/>
          <w:color w:val="FF0000"/>
          <w:lang w:val="en-AU"/>
        </w:rPr>
        <w:t>2 – easy to rouse, but cannot stay awake</w:t>
      </w:r>
    </w:p>
    <w:p w14:paraId="54BD6277" w14:textId="77777777" w:rsidR="00761AE7" w:rsidRPr="00761AE7" w:rsidRDefault="00761AE7" w:rsidP="00761AE7">
      <w:pPr>
        <w:numPr>
          <w:ilvl w:val="0"/>
          <w:numId w:val="24"/>
        </w:numPr>
        <w:spacing w:line="360" w:lineRule="atLeast"/>
        <w:ind w:left="1080"/>
        <w:textAlignment w:val="baseline"/>
        <w:rPr>
          <w:rFonts w:eastAsia="Times New Roman"/>
          <w:color w:val="FF0000"/>
          <w:lang w:val="en-AU"/>
        </w:rPr>
      </w:pPr>
      <w:r w:rsidRPr="00761AE7">
        <w:rPr>
          <w:rFonts w:eastAsia="Times New Roman"/>
          <w:color w:val="FF0000"/>
          <w:lang w:val="en-AU"/>
        </w:rPr>
        <w:t>3 – difficult to rouse.</w:t>
      </w:r>
    </w:p>
    <w:p w14:paraId="7F676D0B" w14:textId="77777777" w:rsidR="00761AE7" w:rsidRPr="00761AE7" w:rsidRDefault="00761AE7">
      <w:pPr>
        <w:rPr>
          <w:bCs/>
          <w:color w:val="FF0000"/>
        </w:rPr>
      </w:pPr>
    </w:p>
    <w:p w14:paraId="1A6E9D39" w14:textId="6DF8DDF2" w:rsidR="00761AE7" w:rsidRPr="00761AE7" w:rsidRDefault="00761AE7">
      <w:pPr>
        <w:rPr>
          <w:bCs/>
          <w:color w:val="FF0000"/>
        </w:rPr>
      </w:pPr>
      <w:r w:rsidRPr="00761AE7">
        <w:rPr>
          <w:bCs/>
          <w:color w:val="FF0000"/>
        </w:rPr>
        <w:t>A score of 2 represents early respiratory depression.</w:t>
      </w:r>
    </w:p>
    <w:p w14:paraId="6F585D20" w14:textId="77777777" w:rsidR="00C24797" w:rsidRDefault="00C24797">
      <w:pPr>
        <w:rPr>
          <w:color w:val="FF0000"/>
        </w:rPr>
      </w:pPr>
    </w:p>
    <w:p w14:paraId="2BF99175" w14:textId="77777777" w:rsidR="00C24797" w:rsidRDefault="00C24797">
      <w:pPr>
        <w:rPr>
          <w:color w:val="FF0000"/>
        </w:rPr>
      </w:pPr>
    </w:p>
    <w:p w14:paraId="6B7C0DFC" w14:textId="4AAF1282" w:rsidR="00C24797" w:rsidRDefault="00C24797">
      <w:pPr>
        <w:rPr>
          <w:b/>
        </w:rPr>
      </w:pPr>
    </w:p>
    <w:p w14:paraId="11317E67" w14:textId="4DBE0364" w:rsidR="00C24797" w:rsidRDefault="00AB4F67">
      <w:pPr>
        <w:spacing w:line="276" w:lineRule="auto"/>
        <w:rPr>
          <w:b/>
        </w:rPr>
      </w:pPr>
      <w:r>
        <w:rPr>
          <w:b/>
        </w:rPr>
        <w:lastRenderedPageBreak/>
        <w:t>BONUS QU</w:t>
      </w:r>
      <w:r w:rsidR="00F6113A">
        <w:rPr>
          <w:b/>
        </w:rPr>
        <w:t>: Differentiate</w:t>
      </w:r>
      <w:r w:rsidR="00AA4457">
        <w:rPr>
          <w:b/>
        </w:rPr>
        <w:t xml:space="preserve"> between the following ‘</w:t>
      </w:r>
      <w:proofErr w:type="spellStart"/>
      <w:r w:rsidR="00AA4457">
        <w:rPr>
          <w:b/>
        </w:rPr>
        <w:t>spondy</w:t>
      </w:r>
      <w:proofErr w:type="spellEnd"/>
      <w:r w:rsidR="00AA4457">
        <w:rPr>
          <w:b/>
        </w:rPr>
        <w:t>’ terms.</w:t>
      </w:r>
    </w:p>
    <w:p w14:paraId="32CAE0A7" w14:textId="77777777" w:rsidR="00C24797" w:rsidRDefault="00C24797">
      <w:pPr>
        <w:spacing w:line="276" w:lineRule="auto"/>
        <w:rPr>
          <w:b/>
        </w:rPr>
      </w:pPr>
    </w:p>
    <w:tbl>
      <w:tblPr>
        <w:tblStyle w:val="a3"/>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9"/>
        <w:gridCol w:w="6651"/>
      </w:tblGrid>
      <w:tr w:rsidR="00C24797" w14:paraId="69B40A10" w14:textId="77777777">
        <w:tc>
          <w:tcPr>
            <w:tcW w:w="2359" w:type="dxa"/>
            <w:shd w:val="clear" w:color="auto" w:fill="BFBFBF"/>
          </w:tcPr>
          <w:p w14:paraId="2C193917" w14:textId="77777777" w:rsidR="00C24797" w:rsidRDefault="00AA4457">
            <w:pPr>
              <w:spacing w:line="276" w:lineRule="auto"/>
              <w:rPr>
                <w:b/>
              </w:rPr>
            </w:pPr>
            <w:r>
              <w:rPr>
                <w:b/>
              </w:rPr>
              <w:t>Spondylosis</w:t>
            </w:r>
          </w:p>
          <w:p w14:paraId="5EAFF9B3" w14:textId="77777777" w:rsidR="00C24797" w:rsidRDefault="00C24797">
            <w:pPr>
              <w:spacing w:line="276" w:lineRule="auto"/>
              <w:rPr>
                <w:b/>
              </w:rPr>
            </w:pPr>
          </w:p>
        </w:tc>
        <w:tc>
          <w:tcPr>
            <w:tcW w:w="6651" w:type="dxa"/>
          </w:tcPr>
          <w:p w14:paraId="200B39C5" w14:textId="12F786E1" w:rsidR="00C24797" w:rsidRPr="00AB4F67" w:rsidRDefault="00AB4F67" w:rsidP="00AB4F67">
            <w:pPr>
              <w:pStyle w:val="NormalWeb"/>
            </w:pPr>
            <w:r>
              <w:rPr>
                <w:rFonts w:ascii="Calibri" w:hAnsi="Calibri" w:cs="Calibri"/>
                <w:color w:val="FF0000"/>
                <w:sz w:val="22"/>
                <w:szCs w:val="22"/>
              </w:rPr>
              <w:t>Degeneration of intervertebral discs</w:t>
            </w:r>
          </w:p>
        </w:tc>
      </w:tr>
      <w:tr w:rsidR="00C24797" w14:paraId="4EDAB6AF" w14:textId="77777777">
        <w:tc>
          <w:tcPr>
            <w:tcW w:w="2359" w:type="dxa"/>
            <w:shd w:val="clear" w:color="auto" w:fill="BFBFBF"/>
          </w:tcPr>
          <w:p w14:paraId="3AF2FD4D" w14:textId="77777777" w:rsidR="00C24797" w:rsidRDefault="00AA4457">
            <w:pPr>
              <w:spacing w:line="276" w:lineRule="auto"/>
              <w:rPr>
                <w:b/>
              </w:rPr>
            </w:pPr>
            <w:r>
              <w:rPr>
                <w:b/>
              </w:rPr>
              <w:t>Spondylitis</w:t>
            </w:r>
          </w:p>
          <w:p w14:paraId="16EC459F" w14:textId="77777777" w:rsidR="00C24797" w:rsidRDefault="00C24797">
            <w:pPr>
              <w:spacing w:line="276" w:lineRule="auto"/>
              <w:rPr>
                <w:b/>
              </w:rPr>
            </w:pPr>
          </w:p>
        </w:tc>
        <w:tc>
          <w:tcPr>
            <w:tcW w:w="6651" w:type="dxa"/>
          </w:tcPr>
          <w:p w14:paraId="0137A5A7" w14:textId="16CA9075" w:rsidR="00C24797" w:rsidRPr="00AB4F67" w:rsidRDefault="00AB4F67" w:rsidP="00AB4F67">
            <w:pPr>
              <w:pStyle w:val="NormalWeb"/>
            </w:pPr>
            <w:r>
              <w:rPr>
                <w:rFonts w:ascii="Calibri" w:hAnsi="Calibri" w:cs="Calibri"/>
                <w:color w:val="FF0000"/>
                <w:sz w:val="22"/>
                <w:szCs w:val="22"/>
              </w:rPr>
              <w:t>Inflammation of spine</w:t>
            </w:r>
          </w:p>
        </w:tc>
      </w:tr>
      <w:tr w:rsidR="00C24797" w14:paraId="4FACC313" w14:textId="77777777">
        <w:trPr>
          <w:trHeight w:val="367"/>
        </w:trPr>
        <w:tc>
          <w:tcPr>
            <w:tcW w:w="2359" w:type="dxa"/>
            <w:shd w:val="clear" w:color="auto" w:fill="BFBFBF"/>
          </w:tcPr>
          <w:p w14:paraId="379F2833" w14:textId="1CD40D92" w:rsidR="00C24797" w:rsidRDefault="008218FC">
            <w:pPr>
              <w:spacing w:line="276" w:lineRule="auto"/>
              <w:rPr>
                <w:b/>
              </w:rPr>
            </w:pPr>
            <w:r>
              <w:rPr>
                <w:b/>
              </w:rPr>
              <w:t>Spondylolysis</w:t>
            </w:r>
          </w:p>
          <w:p w14:paraId="6FD5FC8C" w14:textId="77777777" w:rsidR="00C24797" w:rsidRDefault="00C24797">
            <w:pPr>
              <w:spacing w:line="276" w:lineRule="auto"/>
              <w:rPr>
                <w:b/>
              </w:rPr>
            </w:pPr>
          </w:p>
        </w:tc>
        <w:tc>
          <w:tcPr>
            <w:tcW w:w="6651" w:type="dxa"/>
          </w:tcPr>
          <w:p w14:paraId="7F4686C2" w14:textId="5447E279" w:rsidR="00C24797" w:rsidRPr="00AB4F67" w:rsidRDefault="00AB4F67" w:rsidP="00AB4F67">
            <w:pPr>
              <w:pStyle w:val="NormalWeb"/>
            </w:pPr>
            <w:r>
              <w:rPr>
                <w:rFonts w:ascii="Calibri" w:hAnsi="Calibri" w:cs="Calibri"/>
                <w:color w:val="FF0000"/>
                <w:sz w:val="22"/>
                <w:szCs w:val="22"/>
              </w:rPr>
              <w:t>P</w:t>
            </w:r>
            <w:r>
              <w:rPr>
                <w:rFonts w:ascii="Calibri" w:hAnsi="Calibri" w:cs="Calibri"/>
                <w:color w:val="FF0000"/>
                <w:sz w:val="22"/>
                <w:szCs w:val="22"/>
              </w:rPr>
              <w:t>ars interarticularis fracture with non-union</w:t>
            </w:r>
          </w:p>
        </w:tc>
      </w:tr>
      <w:tr w:rsidR="00C24797" w14:paraId="420ADAC3" w14:textId="77777777">
        <w:tc>
          <w:tcPr>
            <w:tcW w:w="2359" w:type="dxa"/>
            <w:shd w:val="clear" w:color="auto" w:fill="BFBFBF"/>
          </w:tcPr>
          <w:p w14:paraId="31C4A0D2" w14:textId="150F58DD" w:rsidR="00C24797" w:rsidRDefault="008218FC">
            <w:pPr>
              <w:spacing w:line="276" w:lineRule="auto"/>
              <w:rPr>
                <w:b/>
              </w:rPr>
            </w:pPr>
            <w:r>
              <w:rPr>
                <w:b/>
              </w:rPr>
              <w:t>Spondylolisthesis</w:t>
            </w:r>
          </w:p>
          <w:p w14:paraId="5F5A67DC" w14:textId="77777777" w:rsidR="00C24797" w:rsidRDefault="00C24797">
            <w:pPr>
              <w:spacing w:line="276" w:lineRule="auto"/>
              <w:rPr>
                <w:b/>
              </w:rPr>
            </w:pPr>
          </w:p>
        </w:tc>
        <w:tc>
          <w:tcPr>
            <w:tcW w:w="6651" w:type="dxa"/>
          </w:tcPr>
          <w:p w14:paraId="2A4F5F61" w14:textId="6E126116" w:rsidR="00C24797" w:rsidRPr="00AB4F67" w:rsidRDefault="00AB4F67" w:rsidP="00AB4F67">
            <w:pPr>
              <w:pStyle w:val="NormalWeb"/>
            </w:pPr>
            <w:r>
              <w:rPr>
                <w:rFonts w:ascii="Calibri" w:hAnsi="Calibri" w:cs="Calibri"/>
                <w:color w:val="FF0000"/>
                <w:sz w:val="22"/>
                <w:szCs w:val="22"/>
              </w:rPr>
              <w:t>A</w:t>
            </w:r>
            <w:r>
              <w:rPr>
                <w:rFonts w:ascii="Calibri" w:hAnsi="Calibri" w:cs="Calibri"/>
                <w:color w:val="FF0000"/>
                <w:sz w:val="22"/>
                <w:szCs w:val="22"/>
              </w:rPr>
              <w:t xml:space="preserve">nterior slippage of vertebrae, often due to pars defects </w:t>
            </w:r>
          </w:p>
        </w:tc>
      </w:tr>
    </w:tbl>
    <w:p w14:paraId="35775277" w14:textId="77777777" w:rsidR="00C24797" w:rsidRDefault="00C24797">
      <w:pPr>
        <w:rPr>
          <w:b/>
        </w:rPr>
      </w:pPr>
    </w:p>
    <w:p w14:paraId="0FBFCF13" w14:textId="59467B20" w:rsidR="00AB4F67" w:rsidRPr="00AB4F67" w:rsidRDefault="00AB4F67" w:rsidP="00AB4F67">
      <w:pPr>
        <w:jc w:val="center"/>
        <w:rPr>
          <w:rFonts w:ascii="Times New Roman" w:eastAsia="Times New Roman" w:hAnsi="Times New Roman" w:cs="Times New Roman"/>
          <w:sz w:val="24"/>
          <w:szCs w:val="24"/>
          <w:lang w:val="en-AU"/>
        </w:rPr>
      </w:pPr>
      <w:r w:rsidRPr="00AB4F67">
        <w:rPr>
          <w:rFonts w:ascii="Times New Roman" w:eastAsia="Times New Roman" w:hAnsi="Times New Roman" w:cs="Times New Roman"/>
          <w:sz w:val="24"/>
          <w:szCs w:val="24"/>
          <w:lang w:val="en-AU"/>
        </w:rPr>
        <w:fldChar w:fldCharType="begin"/>
      </w:r>
      <w:r w:rsidRPr="00AB4F67">
        <w:rPr>
          <w:rFonts w:ascii="Times New Roman" w:eastAsia="Times New Roman" w:hAnsi="Times New Roman" w:cs="Times New Roman"/>
          <w:sz w:val="24"/>
          <w:szCs w:val="24"/>
          <w:lang w:val="en-AU"/>
        </w:rPr>
        <w:instrText xml:space="preserve"> INCLUDEPICTURE "/var/folders/8p/x6d5d5h919s1l07wzm_76cw40000gn/T/com.microsoft.Word/WebArchiveCopyPasteTempFiles/2016-08-18-1471550496-8241971-SSSSconditions.jpg" \* MERGEFORMATINET </w:instrText>
      </w:r>
      <w:r w:rsidRPr="00AB4F67">
        <w:rPr>
          <w:rFonts w:ascii="Times New Roman" w:eastAsia="Times New Roman" w:hAnsi="Times New Roman" w:cs="Times New Roman"/>
          <w:sz w:val="24"/>
          <w:szCs w:val="24"/>
          <w:lang w:val="en-AU"/>
        </w:rPr>
        <w:fldChar w:fldCharType="separate"/>
      </w:r>
      <w:r w:rsidRPr="00AB4F67">
        <w:rPr>
          <w:rFonts w:ascii="Times New Roman" w:eastAsia="Times New Roman" w:hAnsi="Times New Roman" w:cs="Times New Roman"/>
          <w:noProof/>
          <w:sz w:val="24"/>
          <w:szCs w:val="24"/>
          <w:lang w:val="en-AU"/>
        </w:rPr>
        <w:drawing>
          <wp:inline distT="0" distB="0" distL="0" distR="0" wp14:anchorId="72F08233" wp14:editId="49000119">
            <wp:extent cx="4881282" cy="2541494"/>
            <wp:effectExtent l="0" t="0" r="0" b="0"/>
            <wp:docPr id="2" name="Picture 2" descr="Spondylolysis, Spondylolisthesis, Spondylitis &amp; Spondylosis: Conditions  with Confusing Names | HuffPost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ndylolysis, Spondylolisthesis, Spondylitis &amp; Spondylosis: Conditions  with Confusing Names | HuffPost Lif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982" t="30187" r="6778" b="3459"/>
                    <a:stretch/>
                  </pic:blipFill>
                  <pic:spPr bwMode="auto">
                    <a:xfrm>
                      <a:off x="0" y="0"/>
                      <a:ext cx="4882237" cy="2541991"/>
                    </a:xfrm>
                    <a:prstGeom prst="rect">
                      <a:avLst/>
                    </a:prstGeom>
                    <a:noFill/>
                    <a:ln>
                      <a:noFill/>
                    </a:ln>
                    <a:extLst>
                      <a:ext uri="{53640926-AAD7-44D8-BBD7-CCE9431645EC}">
                        <a14:shadowObscured xmlns:a14="http://schemas.microsoft.com/office/drawing/2010/main"/>
                      </a:ext>
                    </a:extLst>
                  </pic:spPr>
                </pic:pic>
              </a:graphicData>
            </a:graphic>
          </wp:inline>
        </w:drawing>
      </w:r>
      <w:r w:rsidRPr="00AB4F67">
        <w:rPr>
          <w:rFonts w:ascii="Times New Roman" w:eastAsia="Times New Roman" w:hAnsi="Times New Roman" w:cs="Times New Roman"/>
          <w:sz w:val="24"/>
          <w:szCs w:val="24"/>
          <w:lang w:val="en-AU"/>
        </w:rPr>
        <w:fldChar w:fldCharType="end"/>
      </w:r>
    </w:p>
    <w:p w14:paraId="348780A0" w14:textId="77777777" w:rsidR="00AB4F67" w:rsidRDefault="00AB4F67">
      <w:pPr>
        <w:spacing w:line="276" w:lineRule="auto"/>
      </w:pPr>
    </w:p>
    <w:p w14:paraId="769DFA37" w14:textId="204B6285" w:rsidR="00AB4F67" w:rsidRPr="00AB4F67" w:rsidRDefault="00AB4F67" w:rsidP="00AB4F67">
      <w:pPr>
        <w:spacing w:line="276" w:lineRule="auto"/>
        <w:jc w:val="center"/>
        <w:rPr>
          <w:i/>
          <w:iCs/>
          <w:sz w:val="18"/>
          <w:szCs w:val="18"/>
        </w:rPr>
      </w:pPr>
      <w:r w:rsidRPr="00AB4F67">
        <w:rPr>
          <w:i/>
          <w:iCs/>
          <w:sz w:val="18"/>
          <w:szCs w:val="18"/>
        </w:rPr>
        <w:t xml:space="preserve">Via: </w:t>
      </w:r>
      <w:hyperlink r:id="rId11" w:history="1">
        <w:r w:rsidRPr="00AB4F67">
          <w:rPr>
            <w:rStyle w:val="Hyperlink"/>
            <w:i/>
            <w:iCs/>
            <w:sz w:val="18"/>
            <w:szCs w:val="18"/>
          </w:rPr>
          <w:t>https://www.huffpost.com/entry/conditions-with-confusing_b_11594592</w:t>
        </w:r>
      </w:hyperlink>
    </w:p>
    <w:p w14:paraId="7790AFE3" w14:textId="77777777" w:rsidR="00AB4F67" w:rsidRDefault="00AB4F67">
      <w:pPr>
        <w:spacing w:line="276" w:lineRule="auto"/>
      </w:pPr>
    </w:p>
    <w:p w14:paraId="3DA38116" w14:textId="2036F639" w:rsidR="00C24797" w:rsidRDefault="00AA4457">
      <w:pPr>
        <w:spacing w:line="276" w:lineRule="auto"/>
      </w:pPr>
      <w:r>
        <w:t xml:space="preserve">On the radiologist’s report for Martha’s spine imaging, it states she has </w:t>
      </w:r>
      <w:r>
        <w:rPr>
          <w:u w:val="single"/>
        </w:rPr>
        <w:t>spondylosis</w:t>
      </w:r>
      <w:r>
        <w:t>. Conveniently, this is the only detail there as the rest of the report is missing.</w:t>
      </w:r>
    </w:p>
    <w:p w14:paraId="449C0B60" w14:textId="77777777" w:rsidR="00C24797" w:rsidRDefault="00C24797">
      <w:pPr>
        <w:spacing w:line="276" w:lineRule="auto"/>
        <w:rPr>
          <w:b/>
        </w:rPr>
      </w:pPr>
    </w:p>
    <w:p w14:paraId="316D284F" w14:textId="4BEB5446" w:rsidR="00C24797" w:rsidRDefault="00AA4457">
      <w:pPr>
        <w:spacing w:line="276" w:lineRule="auto"/>
        <w:rPr>
          <w:b/>
        </w:rPr>
      </w:pPr>
      <w:r>
        <w:rPr>
          <w:b/>
        </w:rPr>
        <w:t>Describe some of the features that may have been seen on imaging.</w:t>
      </w:r>
    </w:p>
    <w:p w14:paraId="7C41747F" w14:textId="77777777" w:rsidR="00AB4F67" w:rsidRDefault="00AB4F67" w:rsidP="00AB4F67">
      <w:pPr>
        <w:pStyle w:val="NormalWeb"/>
        <w:numPr>
          <w:ilvl w:val="0"/>
          <w:numId w:val="26"/>
        </w:numPr>
      </w:pPr>
      <w:r>
        <w:rPr>
          <w:rFonts w:ascii="Calibri" w:hAnsi="Calibri" w:cs="Calibri"/>
          <w:color w:val="FF0000"/>
          <w:sz w:val="22"/>
          <w:szCs w:val="22"/>
        </w:rPr>
        <w:t xml:space="preserve">Osteophytes (bony outgrowths) </w:t>
      </w:r>
    </w:p>
    <w:p w14:paraId="1A6AAB97" w14:textId="03129DEE" w:rsidR="00AB4F67" w:rsidRDefault="00AB4F67" w:rsidP="00AB4F67">
      <w:pPr>
        <w:pStyle w:val="NormalWeb"/>
        <w:numPr>
          <w:ilvl w:val="0"/>
          <w:numId w:val="26"/>
        </w:numPr>
      </w:pPr>
      <w:r w:rsidRPr="00AB4F67">
        <w:rPr>
          <w:rFonts w:ascii="Calibri" w:hAnsi="Calibri" w:cs="Calibri"/>
          <w:color w:val="FF0000"/>
          <w:sz w:val="22"/>
          <w:szCs w:val="22"/>
        </w:rPr>
        <w:t xml:space="preserve">Narrowed intervertebral disc spaces (between vertebral bodies) </w:t>
      </w:r>
    </w:p>
    <w:p w14:paraId="18C4C976" w14:textId="77777777" w:rsidR="00AB4F67" w:rsidRDefault="00AB4F67" w:rsidP="00AB4F67">
      <w:pPr>
        <w:pStyle w:val="NormalWeb"/>
        <w:numPr>
          <w:ilvl w:val="0"/>
          <w:numId w:val="26"/>
        </w:numPr>
      </w:pPr>
      <w:r w:rsidRPr="00AB4F67">
        <w:rPr>
          <w:rFonts w:ascii="Calibri" w:hAnsi="Calibri" w:cs="Calibri"/>
          <w:color w:val="FF0000"/>
          <w:sz w:val="22"/>
          <w:szCs w:val="22"/>
        </w:rPr>
        <w:t xml:space="preserve">Narrowing of intervertebral foramina </w:t>
      </w:r>
    </w:p>
    <w:p w14:paraId="7B05E497" w14:textId="77777777" w:rsidR="00AB4F67" w:rsidRDefault="00AB4F67" w:rsidP="00AB4F67">
      <w:pPr>
        <w:pStyle w:val="NormalWeb"/>
        <w:numPr>
          <w:ilvl w:val="0"/>
          <w:numId w:val="26"/>
        </w:numPr>
      </w:pPr>
      <w:r w:rsidRPr="00AB4F67">
        <w:rPr>
          <w:rFonts w:ascii="Calibri" w:hAnsi="Calibri" w:cs="Calibri"/>
          <w:color w:val="FF0000"/>
          <w:sz w:val="22"/>
          <w:szCs w:val="22"/>
        </w:rPr>
        <w:t xml:space="preserve">Narrowing of spinal canal </w:t>
      </w:r>
    </w:p>
    <w:p w14:paraId="43A90996" w14:textId="77777777" w:rsidR="00AB4F67" w:rsidRDefault="00AB4F67" w:rsidP="00AB4F67">
      <w:pPr>
        <w:pStyle w:val="NormalWeb"/>
        <w:numPr>
          <w:ilvl w:val="0"/>
          <w:numId w:val="26"/>
        </w:numPr>
      </w:pPr>
      <w:r w:rsidRPr="00AB4F67">
        <w:rPr>
          <w:rFonts w:ascii="Calibri" w:hAnsi="Calibri" w:cs="Calibri"/>
          <w:color w:val="FF0000"/>
          <w:sz w:val="22"/>
          <w:szCs w:val="22"/>
        </w:rPr>
        <w:t xml:space="preserve">Disc herniation </w:t>
      </w:r>
    </w:p>
    <w:p w14:paraId="2C1788FF" w14:textId="51AF0D96" w:rsidR="00AB4F67" w:rsidRDefault="00AB4F67" w:rsidP="00AB4F67">
      <w:pPr>
        <w:pStyle w:val="NormalWeb"/>
        <w:numPr>
          <w:ilvl w:val="0"/>
          <w:numId w:val="26"/>
        </w:numPr>
      </w:pPr>
      <w:r w:rsidRPr="00AB4F67">
        <w:rPr>
          <w:rFonts w:ascii="Calibri" w:hAnsi="Calibri" w:cs="Calibri"/>
          <w:color w:val="FF0000"/>
          <w:sz w:val="22"/>
          <w:szCs w:val="22"/>
        </w:rPr>
        <w:t xml:space="preserve">Thickened ligaments </w:t>
      </w:r>
    </w:p>
    <w:p w14:paraId="69FE1074" w14:textId="52CA1738" w:rsidR="00BC0284" w:rsidRDefault="00BC0284">
      <w:pPr>
        <w:spacing w:line="276" w:lineRule="auto"/>
        <w:rPr>
          <w:b/>
        </w:rPr>
      </w:pPr>
    </w:p>
    <w:p w14:paraId="2DE99A75" w14:textId="75D74F8B" w:rsidR="00BC0284" w:rsidRDefault="00BC0284">
      <w:pPr>
        <w:spacing w:line="276" w:lineRule="auto"/>
        <w:rPr>
          <w:b/>
        </w:rPr>
      </w:pPr>
    </w:p>
    <w:p w14:paraId="174E3902" w14:textId="77777777" w:rsidR="00BC0284" w:rsidRPr="00574E8D" w:rsidRDefault="00BC0284" w:rsidP="00BC0284">
      <w:pPr>
        <w:rPr>
          <w:rFonts w:ascii="Times New Roman" w:eastAsia="Times New Roman" w:hAnsi="Times New Roman" w:cs="Times New Roman"/>
          <w:sz w:val="24"/>
          <w:szCs w:val="24"/>
          <w:lang w:val="en-AU"/>
        </w:rPr>
      </w:pPr>
      <w:r w:rsidRPr="00574E8D">
        <w:rPr>
          <w:b/>
          <w:color w:val="0000FF"/>
          <w:sz w:val="28"/>
          <w:szCs w:val="28"/>
        </w:rPr>
        <w:t xml:space="preserve">Please provide feedback for this case at: </w:t>
      </w:r>
      <w:hyperlink r:id="rId12" w:tgtFrame="_blank" w:history="1">
        <w:r w:rsidRPr="00574E8D">
          <w:rPr>
            <w:rFonts w:eastAsia="Times New Roman"/>
            <w:color w:val="0000FF"/>
            <w:sz w:val="23"/>
            <w:szCs w:val="23"/>
            <w:u w:val="single"/>
            <w:bdr w:val="none" w:sz="0" w:space="0" w:color="auto" w:frame="1"/>
            <w:lang w:val="en-AU"/>
          </w:rPr>
          <w:t>https://forms.gle/R64a83Cf7UgRYc168</w:t>
        </w:r>
      </w:hyperlink>
    </w:p>
    <w:p w14:paraId="60138DEA" w14:textId="77777777" w:rsidR="00BC0284" w:rsidRDefault="00BC0284">
      <w:pPr>
        <w:spacing w:line="276" w:lineRule="auto"/>
        <w:rPr>
          <w:b/>
        </w:rPr>
      </w:pPr>
    </w:p>
    <w:p w14:paraId="199639A9" w14:textId="77777777" w:rsidR="00C24797" w:rsidRPr="00467090" w:rsidRDefault="00C24797">
      <w:pPr>
        <w:rPr>
          <w:lang w:val="en-AU"/>
        </w:rPr>
      </w:pPr>
    </w:p>
    <w:sectPr w:rsidR="00C24797" w:rsidRPr="00467090">
      <w:headerReference w:type="default" r:id="rId13"/>
      <w:footerReference w:type="default" r:id="rId14"/>
      <w:pgSz w:w="11900" w:h="16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F8E91" w14:textId="77777777" w:rsidR="00F826EB" w:rsidRDefault="00F826EB">
      <w:r>
        <w:separator/>
      </w:r>
    </w:p>
  </w:endnote>
  <w:endnote w:type="continuationSeparator" w:id="0">
    <w:p w14:paraId="0BDADBD6" w14:textId="77777777" w:rsidR="00F826EB" w:rsidRDefault="00F8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SymbolMT">
    <w:altName w:val="Cambria"/>
    <w:panose1 w:val="020B0604020202020204"/>
    <w:charset w:val="00"/>
    <w:family w:val="roman"/>
    <w:notTrueType/>
    <w:pitch w:val="default"/>
  </w:font>
  <w:font w:name="CourierNewPSMT">
    <w:altName w:val="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4A55F" w14:textId="77777777" w:rsidR="00C24797" w:rsidRDefault="00AA4457">
    <w:pPr>
      <w:pBdr>
        <w:top w:val="nil"/>
        <w:left w:val="nil"/>
        <w:bottom w:val="nil"/>
        <w:right w:val="nil"/>
        <w:between w:val="nil"/>
      </w:pBdr>
      <w:tabs>
        <w:tab w:val="center" w:pos="4513"/>
        <w:tab w:val="right" w:pos="9026"/>
      </w:tabs>
      <w:rPr>
        <w:color w:val="000000"/>
      </w:rPr>
    </w:pPr>
    <w:r>
      <w:rPr>
        <w:color w:val="000000"/>
      </w:rPr>
      <w:tab/>
    </w:r>
    <w:r>
      <w:rPr>
        <w:color w:val="000000"/>
      </w:rPr>
      <w:tab/>
      <w:t xml:space="preserve">Page </w:t>
    </w:r>
    <w:r>
      <w:rPr>
        <w:color w:val="000000"/>
      </w:rPr>
      <w:fldChar w:fldCharType="begin"/>
    </w:r>
    <w:r>
      <w:rPr>
        <w:color w:val="000000"/>
      </w:rPr>
      <w:instrText>PAGE</w:instrText>
    </w:r>
    <w:r>
      <w:rPr>
        <w:color w:val="000000"/>
      </w:rPr>
      <w:fldChar w:fldCharType="separate"/>
    </w:r>
    <w:r w:rsidR="00E2201B">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E2201B">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143FF" w14:textId="77777777" w:rsidR="00F826EB" w:rsidRDefault="00F826EB">
      <w:r>
        <w:separator/>
      </w:r>
    </w:p>
  </w:footnote>
  <w:footnote w:type="continuationSeparator" w:id="0">
    <w:p w14:paraId="73211C53" w14:textId="77777777" w:rsidR="00F826EB" w:rsidRDefault="00F82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AF941" w14:textId="588405FF" w:rsidR="00C24797" w:rsidRDefault="00AA4457">
    <w:pPr>
      <w:pStyle w:val="Title"/>
      <w:spacing w:line="276" w:lineRule="auto"/>
      <w:jc w:val="right"/>
      <w:rPr>
        <w:sz w:val="44"/>
        <w:szCs w:val="44"/>
        <w:u w:val="single"/>
      </w:rPr>
    </w:pPr>
    <w:r>
      <w:rPr>
        <w:sz w:val="44"/>
        <w:szCs w:val="44"/>
        <w:u w:val="single"/>
      </w:rPr>
      <w:t>Year 2 Peer Based Learning 20</w:t>
    </w:r>
    <w:r>
      <w:rPr>
        <w:noProof/>
      </w:rPr>
      <w:drawing>
        <wp:anchor distT="0" distB="0" distL="114300" distR="114300" simplePos="0" relativeHeight="251658240" behindDoc="0" locked="0" layoutInCell="1" hidden="0" allowOverlap="1" wp14:anchorId="1376D297" wp14:editId="5079A9CB">
          <wp:simplePos x="0" y="0"/>
          <wp:positionH relativeFrom="column">
            <wp:posOffset>-180974</wp:posOffset>
          </wp:positionH>
          <wp:positionV relativeFrom="paragraph">
            <wp:posOffset>6350</wp:posOffset>
          </wp:positionV>
          <wp:extent cx="2108835" cy="673100"/>
          <wp:effectExtent l="0" t="0" r="0" b="0"/>
          <wp:wrapSquare wrapText="bothSides" distT="0" distB="0" distL="114300" distR="114300"/>
          <wp:docPr id="6" name="image1.png" descr="Medicine/Societies/GUMS/GUMS%20Logo%20that%20can%20uploaded%20to%20google%20slides.png"/>
          <wp:cNvGraphicFramePr/>
          <a:graphic xmlns:a="http://schemas.openxmlformats.org/drawingml/2006/main">
            <a:graphicData uri="http://schemas.openxmlformats.org/drawingml/2006/picture">
              <pic:pic xmlns:pic="http://schemas.openxmlformats.org/drawingml/2006/picture">
                <pic:nvPicPr>
                  <pic:cNvPr id="0" name="image1.png" descr="Medicine/Societies/GUMS/GUMS%20Logo%20that%20can%20uploaded%20to%20google%20slides.png"/>
                  <pic:cNvPicPr preferRelativeResize="0"/>
                </pic:nvPicPr>
                <pic:blipFill>
                  <a:blip r:embed="rId1"/>
                  <a:srcRect/>
                  <a:stretch>
                    <a:fillRect/>
                  </a:stretch>
                </pic:blipFill>
                <pic:spPr>
                  <a:xfrm>
                    <a:off x="0" y="0"/>
                    <a:ext cx="2108835" cy="673100"/>
                  </a:xfrm>
                  <a:prstGeom prst="rect">
                    <a:avLst/>
                  </a:prstGeom>
                  <a:ln/>
                </pic:spPr>
              </pic:pic>
            </a:graphicData>
          </a:graphic>
        </wp:anchor>
      </w:drawing>
    </w:r>
    <w:r w:rsidR="00E2201B">
      <w:rPr>
        <w:sz w:val="44"/>
        <w:szCs w:val="44"/>
        <w:u w:val="single"/>
      </w:rPr>
      <w:t>21</w:t>
    </w:r>
  </w:p>
  <w:p w14:paraId="445901E3" w14:textId="77777777" w:rsidR="00C24797" w:rsidRDefault="00AA4457">
    <w:pPr>
      <w:pStyle w:val="Title"/>
      <w:spacing w:line="276" w:lineRule="auto"/>
      <w:jc w:val="right"/>
      <w:rPr>
        <w:sz w:val="44"/>
        <w:szCs w:val="44"/>
        <w:u w:val="single"/>
      </w:rPr>
    </w:pPr>
    <w:r>
      <w:rPr>
        <w:sz w:val="44"/>
        <w:szCs w:val="44"/>
        <w:u w:val="single"/>
      </w:rPr>
      <w:t>Musculoskeletal 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3961"/>
    <w:multiLevelType w:val="hybridMultilevel"/>
    <w:tmpl w:val="05B2F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6639A"/>
    <w:multiLevelType w:val="hybridMultilevel"/>
    <w:tmpl w:val="B58A2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451F3"/>
    <w:multiLevelType w:val="multilevel"/>
    <w:tmpl w:val="5FBC2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5618B0"/>
    <w:multiLevelType w:val="multilevel"/>
    <w:tmpl w:val="B9465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914163"/>
    <w:multiLevelType w:val="multilevel"/>
    <w:tmpl w:val="6D90C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04A8F"/>
    <w:multiLevelType w:val="multilevel"/>
    <w:tmpl w:val="08B6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112156"/>
    <w:multiLevelType w:val="multilevel"/>
    <w:tmpl w:val="12FEE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180C3D"/>
    <w:multiLevelType w:val="multilevel"/>
    <w:tmpl w:val="73727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A508AB"/>
    <w:multiLevelType w:val="multilevel"/>
    <w:tmpl w:val="8DBA7F3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0"/>
        </w:tabs>
        <w:ind w:left="0" w:hanging="360"/>
      </w:pPr>
      <w:rPr>
        <w:rFonts w:ascii="Wingdings" w:hAnsi="Wingdings" w:hint="default"/>
        <w:sz w:val="20"/>
      </w:rPr>
    </w:lvl>
    <w:lvl w:ilvl="3" w:tentative="1">
      <w:start w:val="1"/>
      <w:numFmt w:val="bullet"/>
      <w:lvlText w:val=""/>
      <w:lvlJc w:val="left"/>
      <w:pPr>
        <w:tabs>
          <w:tab w:val="num" w:pos="720"/>
        </w:tabs>
        <w:ind w:left="720" w:hanging="360"/>
      </w:pPr>
      <w:rPr>
        <w:rFonts w:ascii="Wingdings" w:hAnsi="Wingdings" w:hint="default"/>
        <w:sz w:val="20"/>
      </w:rPr>
    </w:lvl>
    <w:lvl w:ilvl="4" w:tentative="1">
      <w:start w:val="1"/>
      <w:numFmt w:val="bullet"/>
      <w:lvlText w:val=""/>
      <w:lvlJc w:val="left"/>
      <w:pPr>
        <w:tabs>
          <w:tab w:val="num" w:pos="1440"/>
        </w:tabs>
        <w:ind w:left="1440" w:hanging="360"/>
      </w:pPr>
      <w:rPr>
        <w:rFonts w:ascii="Wingdings" w:hAnsi="Wingdings" w:hint="default"/>
        <w:sz w:val="20"/>
      </w:rPr>
    </w:lvl>
    <w:lvl w:ilvl="5" w:tentative="1">
      <w:start w:val="1"/>
      <w:numFmt w:val="bullet"/>
      <w:lvlText w:val=""/>
      <w:lvlJc w:val="left"/>
      <w:pPr>
        <w:tabs>
          <w:tab w:val="num" w:pos="2160"/>
        </w:tabs>
        <w:ind w:left="2160" w:hanging="360"/>
      </w:pPr>
      <w:rPr>
        <w:rFonts w:ascii="Wingdings" w:hAnsi="Wingdings" w:hint="default"/>
        <w:sz w:val="20"/>
      </w:rPr>
    </w:lvl>
    <w:lvl w:ilvl="6" w:tentative="1">
      <w:start w:val="1"/>
      <w:numFmt w:val="bullet"/>
      <w:lvlText w:val=""/>
      <w:lvlJc w:val="left"/>
      <w:pPr>
        <w:tabs>
          <w:tab w:val="num" w:pos="2880"/>
        </w:tabs>
        <w:ind w:left="2880" w:hanging="360"/>
      </w:pPr>
      <w:rPr>
        <w:rFonts w:ascii="Wingdings" w:hAnsi="Wingdings" w:hint="default"/>
        <w:sz w:val="20"/>
      </w:rPr>
    </w:lvl>
    <w:lvl w:ilvl="7" w:tentative="1">
      <w:start w:val="1"/>
      <w:numFmt w:val="bullet"/>
      <w:lvlText w:val=""/>
      <w:lvlJc w:val="left"/>
      <w:pPr>
        <w:tabs>
          <w:tab w:val="num" w:pos="3600"/>
        </w:tabs>
        <w:ind w:left="3600" w:hanging="360"/>
      </w:pPr>
      <w:rPr>
        <w:rFonts w:ascii="Wingdings" w:hAnsi="Wingdings" w:hint="default"/>
        <w:sz w:val="20"/>
      </w:rPr>
    </w:lvl>
    <w:lvl w:ilvl="8" w:tentative="1">
      <w:start w:val="1"/>
      <w:numFmt w:val="bullet"/>
      <w:lvlText w:val=""/>
      <w:lvlJc w:val="left"/>
      <w:pPr>
        <w:tabs>
          <w:tab w:val="num" w:pos="4320"/>
        </w:tabs>
        <w:ind w:left="4320" w:hanging="360"/>
      </w:pPr>
      <w:rPr>
        <w:rFonts w:ascii="Wingdings" w:hAnsi="Wingdings" w:hint="default"/>
        <w:sz w:val="20"/>
      </w:rPr>
    </w:lvl>
  </w:abstractNum>
  <w:abstractNum w:abstractNumId="9" w15:restartNumberingAfterBreak="0">
    <w:nsid w:val="207C6644"/>
    <w:multiLevelType w:val="multilevel"/>
    <w:tmpl w:val="FDD21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377944"/>
    <w:multiLevelType w:val="hybridMultilevel"/>
    <w:tmpl w:val="156AC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E955F7"/>
    <w:multiLevelType w:val="multilevel"/>
    <w:tmpl w:val="71BE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5340BD"/>
    <w:multiLevelType w:val="multilevel"/>
    <w:tmpl w:val="B364AA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905928"/>
    <w:multiLevelType w:val="hybridMultilevel"/>
    <w:tmpl w:val="1542D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22773"/>
    <w:multiLevelType w:val="multilevel"/>
    <w:tmpl w:val="2D9E9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314C43"/>
    <w:multiLevelType w:val="hybridMultilevel"/>
    <w:tmpl w:val="E9C85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E40DE9"/>
    <w:multiLevelType w:val="multilevel"/>
    <w:tmpl w:val="C178B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CF5E62"/>
    <w:multiLevelType w:val="multilevel"/>
    <w:tmpl w:val="CAB2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7D3B5E"/>
    <w:multiLevelType w:val="multilevel"/>
    <w:tmpl w:val="A1663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7ED6CEC"/>
    <w:multiLevelType w:val="multilevel"/>
    <w:tmpl w:val="CAB2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BC1894"/>
    <w:multiLevelType w:val="multilevel"/>
    <w:tmpl w:val="1572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535CBF"/>
    <w:multiLevelType w:val="multilevel"/>
    <w:tmpl w:val="CAB2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351FA7"/>
    <w:multiLevelType w:val="multilevel"/>
    <w:tmpl w:val="E5E88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2F7215"/>
    <w:multiLevelType w:val="multilevel"/>
    <w:tmpl w:val="C86A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D51D29"/>
    <w:multiLevelType w:val="multilevel"/>
    <w:tmpl w:val="8DC2AC22"/>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7D4AAA"/>
    <w:multiLevelType w:val="hybridMultilevel"/>
    <w:tmpl w:val="CB202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A43D75"/>
    <w:multiLevelType w:val="multilevel"/>
    <w:tmpl w:val="03F42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A777FF"/>
    <w:multiLevelType w:val="hybridMultilevel"/>
    <w:tmpl w:val="9E1C3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041A33"/>
    <w:multiLevelType w:val="multilevel"/>
    <w:tmpl w:val="992A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5"/>
  </w:num>
  <w:num w:numId="3">
    <w:abstractNumId w:val="7"/>
  </w:num>
  <w:num w:numId="4">
    <w:abstractNumId w:val="2"/>
  </w:num>
  <w:num w:numId="5">
    <w:abstractNumId w:val="22"/>
  </w:num>
  <w:num w:numId="6">
    <w:abstractNumId w:val="11"/>
  </w:num>
  <w:num w:numId="7">
    <w:abstractNumId w:val="4"/>
  </w:num>
  <w:num w:numId="8">
    <w:abstractNumId w:val="12"/>
  </w:num>
  <w:num w:numId="9">
    <w:abstractNumId w:val="6"/>
  </w:num>
  <w:num w:numId="10">
    <w:abstractNumId w:val="13"/>
  </w:num>
  <w:num w:numId="11">
    <w:abstractNumId w:val="27"/>
  </w:num>
  <w:num w:numId="12">
    <w:abstractNumId w:val="0"/>
  </w:num>
  <w:num w:numId="13">
    <w:abstractNumId w:val="1"/>
  </w:num>
  <w:num w:numId="14">
    <w:abstractNumId w:val="15"/>
  </w:num>
  <w:num w:numId="15">
    <w:abstractNumId w:val="9"/>
  </w:num>
  <w:num w:numId="16">
    <w:abstractNumId w:val="14"/>
  </w:num>
  <w:num w:numId="17">
    <w:abstractNumId w:val="25"/>
  </w:num>
  <w:num w:numId="18">
    <w:abstractNumId w:val="23"/>
  </w:num>
  <w:num w:numId="19">
    <w:abstractNumId w:val="3"/>
  </w:num>
  <w:num w:numId="20">
    <w:abstractNumId w:val="10"/>
  </w:num>
  <w:num w:numId="21">
    <w:abstractNumId w:val="16"/>
  </w:num>
  <w:num w:numId="22">
    <w:abstractNumId w:val="26"/>
  </w:num>
  <w:num w:numId="23">
    <w:abstractNumId w:val="28"/>
  </w:num>
  <w:num w:numId="24">
    <w:abstractNumId w:val="8"/>
  </w:num>
  <w:num w:numId="25">
    <w:abstractNumId w:val="20"/>
  </w:num>
  <w:num w:numId="26">
    <w:abstractNumId w:val="24"/>
  </w:num>
  <w:num w:numId="27">
    <w:abstractNumId w:val="19"/>
  </w:num>
  <w:num w:numId="28">
    <w:abstractNumId w:val="2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797"/>
    <w:rsid w:val="00021537"/>
    <w:rsid w:val="001B595A"/>
    <w:rsid w:val="0026590C"/>
    <w:rsid w:val="00290FF5"/>
    <w:rsid w:val="00412A17"/>
    <w:rsid w:val="00467090"/>
    <w:rsid w:val="004F0BCC"/>
    <w:rsid w:val="004F692B"/>
    <w:rsid w:val="00761AE7"/>
    <w:rsid w:val="008218FC"/>
    <w:rsid w:val="00846022"/>
    <w:rsid w:val="008A351C"/>
    <w:rsid w:val="00AA4457"/>
    <w:rsid w:val="00AB4F67"/>
    <w:rsid w:val="00BC0284"/>
    <w:rsid w:val="00BD0979"/>
    <w:rsid w:val="00BD7A41"/>
    <w:rsid w:val="00BE6B7B"/>
    <w:rsid w:val="00C24797"/>
    <w:rsid w:val="00C24AB8"/>
    <w:rsid w:val="00C26C1E"/>
    <w:rsid w:val="00D37656"/>
    <w:rsid w:val="00E2201B"/>
    <w:rsid w:val="00E224D5"/>
    <w:rsid w:val="00EC3E50"/>
    <w:rsid w:val="00F6113A"/>
    <w:rsid w:val="00F826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E7E3"/>
  <w15:docId w15:val="{DC41A9FA-6CDD-2D42-8A91-CEBDDE68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5F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478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4780"/>
    <w:pPr>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000F5"/>
    <w:pPr>
      <w:ind w:left="720"/>
      <w:contextualSpacing/>
    </w:pPr>
  </w:style>
  <w:style w:type="character" w:customStyle="1" w:styleId="Heading1Char">
    <w:name w:val="Heading 1 Char"/>
    <w:basedOn w:val="DefaultParagraphFont"/>
    <w:link w:val="Heading1"/>
    <w:uiPriority w:val="9"/>
    <w:rsid w:val="004B5F59"/>
    <w:rPr>
      <w:rFonts w:asciiTheme="majorHAnsi" w:eastAsiaTheme="majorEastAsia" w:hAnsiTheme="majorHAnsi" w:cstheme="majorBidi"/>
      <w:color w:val="2F5496" w:themeColor="accent1" w:themeShade="BF"/>
      <w:sz w:val="32"/>
      <w:szCs w:val="32"/>
    </w:rPr>
  </w:style>
  <w:style w:type="character" w:customStyle="1" w:styleId="TitleChar">
    <w:name w:val="Title Char"/>
    <w:basedOn w:val="DefaultParagraphFont"/>
    <w:link w:val="Title"/>
    <w:uiPriority w:val="10"/>
    <w:rsid w:val="00994780"/>
    <w:rPr>
      <w:rFonts w:asciiTheme="majorHAnsi" w:eastAsiaTheme="majorEastAsia" w:hAnsiTheme="majorHAnsi" w:cstheme="majorBidi"/>
      <w:spacing w:val="-10"/>
      <w:kern w:val="28"/>
      <w:sz w:val="56"/>
      <w:szCs w:val="56"/>
    </w:rPr>
  </w:style>
  <w:style w:type="paragraph" w:styleId="NoSpacing">
    <w:name w:val="No Spacing"/>
    <w:uiPriority w:val="1"/>
    <w:qFormat/>
    <w:rsid w:val="00994780"/>
  </w:style>
  <w:style w:type="character" w:customStyle="1" w:styleId="Heading2Char">
    <w:name w:val="Heading 2 Char"/>
    <w:basedOn w:val="DefaultParagraphFont"/>
    <w:link w:val="Heading2"/>
    <w:uiPriority w:val="9"/>
    <w:rsid w:val="00994780"/>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7E4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5898"/>
    <w:pPr>
      <w:tabs>
        <w:tab w:val="center" w:pos="4513"/>
        <w:tab w:val="right" w:pos="9026"/>
      </w:tabs>
    </w:pPr>
  </w:style>
  <w:style w:type="character" w:customStyle="1" w:styleId="HeaderChar">
    <w:name w:val="Header Char"/>
    <w:basedOn w:val="DefaultParagraphFont"/>
    <w:link w:val="Header"/>
    <w:uiPriority w:val="99"/>
    <w:rsid w:val="00B45898"/>
  </w:style>
  <w:style w:type="paragraph" w:styleId="Footer">
    <w:name w:val="footer"/>
    <w:basedOn w:val="Normal"/>
    <w:link w:val="FooterChar"/>
    <w:uiPriority w:val="99"/>
    <w:unhideWhenUsed/>
    <w:rsid w:val="00B45898"/>
    <w:pPr>
      <w:tabs>
        <w:tab w:val="center" w:pos="4513"/>
        <w:tab w:val="right" w:pos="9026"/>
      </w:tabs>
    </w:pPr>
  </w:style>
  <w:style w:type="character" w:customStyle="1" w:styleId="FooterChar">
    <w:name w:val="Footer Char"/>
    <w:basedOn w:val="DefaultParagraphFont"/>
    <w:link w:val="Footer"/>
    <w:uiPriority w:val="99"/>
    <w:rsid w:val="00B45898"/>
  </w:style>
  <w:style w:type="paragraph" w:styleId="Revision">
    <w:name w:val="Revision"/>
    <w:hidden/>
    <w:uiPriority w:val="99"/>
    <w:semiHidden/>
    <w:rsid w:val="001C1F25"/>
  </w:style>
  <w:style w:type="paragraph" w:styleId="BalloonText">
    <w:name w:val="Balloon Text"/>
    <w:basedOn w:val="Normal"/>
    <w:link w:val="BalloonTextChar"/>
    <w:uiPriority w:val="99"/>
    <w:semiHidden/>
    <w:unhideWhenUsed/>
    <w:rsid w:val="00790F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0FB9"/>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NormalWeb">
    <w:name w:val="Normal (Web)"/>
    <w:basedOn w:val="Normal"/>
    <w:uiPriority w:val="99"/>
    <w:unhideWhenUsed/>
    <w:rsid w:val="00021537"/>
    <w:pPr>
      <w:spacing w:before="100" w:beforeAutospacing="1" w:after="100" w:afterAutospacing="1"/>
    </w:pPr>
    <w:rPr>
      <w:rFonts w:ascii="Times New Roman" w:eastAsia="Times New Roman" w:hAnsi="Times New Roman" w:cs="Times New Roman"/>
      <w:sz w:val="24"/>
      <w:szCs w:val="24"/>
      <w:lang w:val="en-AU"/>
    </w:rPr>
  </w:style>
  <w:style w:type="character" w:styleId="CommentReference">
    <w:name w:val="annotation reference"/>
    <w:basedOn w:val="DefaultParagraphFont"/>
    <w:uiPriority w:val="99"/>
    <w:semiHidden/>
    <w:unhideWhenUsed/>
    <w:rsid w:val="00C26C1E"/>
    <w:rPr>
      <w:sz w:val="16"/>
      <w:szCs w:val="16"/>
    </w:rPr>
  </w:style>
  <w:style w:type="paragraph" w:styleId="CommentText">
    <w:name w:val="annotation text"/>
    <w:basedOn w:val="Normal"/>
    <w:link w:val="CommentTextChar"/>
    <w:uiPriority w:val="99"/>
    <w:semiHidden/>
    <w:unhideWhenUsed/>
    <w:rsid w:val="00C26C1E"/>
    <w:rPr>
      <w:sz w:val="20"/>
      <w:szCs w:val="20"/>
    </w:rPr>
  </w:style>
  <w:style w:type="character" w:customStyle="1" w:styleId="CommentTextChar">
    <w:name w:val="Comment Text Char"/>
    <w:basedOn w:val="DefaultParagraphFont"/>
    <w:link w:val="CommentText"/>
    <w:uiPriority w:val="99"/>
    <w:semiHidden/>
    <w:rsid w:val="00C26C1E"/>
    <w:rPr>
      <w:sz w:val="20"/>
      <w:szCs w:val="20"/>
    </w:rPr>
  </w:style>
  <w:style w:type="paragraph" w:styleId="CommentSubject">
    <w:name w:val="annotation subject"/>
    <w:basedOn w:val="CommentText"/>
    <w:next w:val="CommentText"/>
    <w:link w:val="CommentSubjectChar"/>
    <w:uiPriority w:val="99"/>
    <w:semiHidden/>
    <w:unhideWhenUsed/>
    <w:rsid w:val="00C26C1E"/>
    <w:rPr>
      <w:b/>
      <w:bCs/>
    </w:rPr>
  </w:style>
  <w:style w:type="character" w:customStyle="1" w:styleId="CommentSubjectChar">
    <w:name w:val="Comment Subject Char"/>
    <w:basedOn w:val="CommentTextChar"/>
    <w:link w:val="CommentSubject"/>
    <w:uiPriority w:val="99"/>
    <w:semiHidden/>
    <w:rsid w:val="00C26C1E"/>
    <w:rPr>
      <w:b/>
      <w:bCs/>
      <w:sz w:val="20"/>
      <w:szCs w:val="20"/>
    </w:rPr>
  </w:style>
  <w:style w:type="character" w:styleId="Hyperlink">
    <w:name w:val="Hyperlink"/>
    <w:basedOn w:val="DefaultParagraphFont"/>
    <w:uiPriority w:val="99"/>
    <w:unhideWhenUsed/>
    <w:rsid w:val="00AB4F67"/>
    <w:rPr>
      <w:color w:val="0563C1" w:themeColor="hyperlink"/>
      <w:u w:val="single"/>
    </w:rPr>
  </w:style>
  <w:style w:type="character" w:styleId="UnresolvedMention">
    <w:name w:val="Unresolved Mention"/>
    <w:basedOn w:val="DefaultParagraphFont"/>
    <w:uiPriority w:val="99"/>
    <w:semiHidden/>
    <w:unhideWhenUsed/>
    <w:rsid w:val="00AB4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58178">
      <w:bodyDiv w:val="1"/>
      <w:marLeft w:val="0"/>
      <w:marRight w:val="0"/>
      <w:marTop w:val="0"/>
      <w:marBottom w:val="0"/>
      <w:divBdr>
        <w:top w:val="none" w:sz="0" w:space="0" w:color="auto"/>
        <w:left w:val="none" w:sz="0" w:space="0" w:color="auto"/>
        <w:bottom w:val="none" w:sz="0" w:space="0" w:color="auto"/>
        <w:right w:val="none" w:sz="0" w:space="0" w:color="auto"/>
      </w:divBdr>
      <w:divsChild>
        <w:div w:id="1515729800">
          <w:marLeft w:val="0"/>
          <w:marRight w:val="0"/>
          <w:marTop w:val="0"/>
          <w:marBottom w:val="0"/>
          <w:divBdr>
            <w:top w:val="none" w:sz="0" w:space="0" w:color="auto"/>
            <w:left w:val="none" w:sz="0" w:space="0" w:color="auto"/>
            <w:bottom w:val="none" w:sz="0" w:space="0" w:color="auto"/>
            <w:right w:val="none" w:sz="0" w:space="0" w:color="auto"/>
          </w:divBdr>
          <w:divsChild>
            <w:div w:id="904873638">
              <w:marLeft w:val="0"/>
              <w:marRight w:val="0"/>
              <w:marTop w:val="0"/>
              <w:marBottom w:val="0"/>
              <w:divBdr>
                <w:top w:val="none" w:sz="0" w:space="0" w:color="auto"/>
                <w:left w:val="none" w:sz="0" w:space="0" w:color="auto"/>
                <w:bottom w:val="none" w:sz="0" w:space="0" w:color="auto"/>
                <w:right w:val="none" w:sz="0" w:space="0" w:color="auto"/>
              </w:divBdr>
              <w:divsChild>
                <w:div w:id="17177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1007">
      <w:bodyDiv w:val="1"/>
      <w:marLeft w:val="0"/>
      <w:marRight w:val="0"/>
      <w:marTop w:val="0"/>
      <w:marBottom w:val="0"/>
      <w:divBdr>
        <w:top w:val="none" w:sz="0" w:space="0" w:color="auto"/>
        <w:left w:val="none" w:sz="0" w:space="0" w:color="auto"/>
        <w:bottom w:val="none" w:sz="0" w:space="0" w:color="auto"/>
        <w:right w:val="none" w:sz="0" w:space="0" w:color="auto"/>
      </w:divBdr>
      <w:divsChild>
        <w:div w:id="746810285">
          <w:marLeft w:val="0"/>
          <w:marRight w:val="0"/>
          <w:marTop w:val="0"/>
          <w:marBottom w:val="0"/>
          <w:divBdr>
            <w:top w:val="none" w:sz="0" w:space="0" w:color="auto"/>
            <w:left w:val="none" w:sz="0" w:space="0" w:color="auto"/>
            <w:bottom w:val="none" w:sz="0" w:space="0" w:color="auto"/>
            <w:right w:val="none" w:sz="0" w:space="0" w:color="auto"/>
          </w:divBdr>
          <w:divsChild>
            <w:div w:id="990908919">
              <w:marLeft w:val="0"/>
              <w:marRight w:val="0"/>
              <w:marTop w:val="0"/>
              <w:marBottom w:val="0"/>
              <w:divBdr>
                <w:top w:val="none" w:sz="0" w:space="0" w:color="auto"/>
                <w:left w:val="none" w:sz="0" w:space="0" w:color="auto"/>
                <w:bottom w:val="none" w:sz="0" w:space="0" w:color="auto"/>
                <w:right w:val="none" w:sz="0" w:space="0" w:color="auto"/>
              </w:divBdr>
              <w:divsChild>
                <w:div w:id="100941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2262">
      <w:bodyDiv w:val="1"/>
      <w:marLeft w:val="0"/>
      <w:marRight w:val="0"/>
      <w:marTop w:val="0"/>
      <w:marBottom w:val="0"/>
      <w:divBdr>
        <w:top w:val="none" w:sz="0" w:space="0" w:color="auto"/>
        <w:left w:val="none" w:sz="0" w:space="0" w:color="auto"/>
        <w:bottom w:val="none" w:sz="0" w:space="0" w:color="auto"/>
        <w:right w:val="none" w:sz="0" w:space="0" w:color="auto"/>
      </w:divBdr>
    </w:div>
    <w:div w:id="94793975">
      <w:bodyDiv w:val="1"/>
      <w:marLeft w:val="0"/>
      <w:marRight w:val="0"/>
      <w:marTop w:val="0"/>
      <w:marBottom w:val="0"/>
      <w:divBdr>
        <w:top w:val="none" w:sz="0" w:space="0" w:color="auto"/>
        <w:left w:val="none" w:sz="0" w:space="0" w:color="auto"/>
        <w:bottom w:val="none" w:sz="0" w:space="0" w:color="auto"/>
        <w:right w:val="none" w:sz="0" w:space="0" w:color="auto"/>
      </w:divBdr>
      <w:divsChild>
        <w:div w:id="1361082620">
          <w:marLeft w:val="0"/>
          <w:marRight w:val="0"/>
          <w:marTop w:val="0"/>
          <w:marBottom w:val="0"/>
          <w:divBdr>
            <w:top w:val="none" w:sz="0" w:space="0" w:color="auto"/>
            <w:left w:val="none" w:sz="0" w:space="0" w:color="auto"/>
            <w:bottom w:val="none" w:sz="0" w:space="0" w:color="auto"/>
            <w:right w:val="none" w:sz="0" w:space="0" w:color="auto"/>
          </w:divBdr>
          <w:divsChild>
            <w:div w:id="1099332458">
              <w:marLeft w:val="0"/>
              <w:marRight w:val="0"/>
              <w:marTop w:val="0"/>
              <w:marBottom w:val="0"/>
              <w:divBdr>
                <w:top w:val="none" w:sz="0" w:space="0" w:color="auto"/>
                <w:left w:val="none" w:sz="0" w:space="0" w:color="auto"/>
                <w:bottom w:val="none" w:sz="0" w:space="0" w:color="auto"/>
                <w:right w:val="none" w:sz="0" w:space="0" w:color="auto"/>
              </w:divBdr>
              <w:divsChild>
                <w:div w:id="207979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1148">
      <w:bodyDiv w:val="1"/>
      <w:marLeft w:val="0"/>
      <w:marRight w:val="0"/>
      <w:marTop w:val="0"/>
      <w:marBottom w:val="0"/>
      <w:divBdr>
        <w:top w:val="none" w:sz="0" w:space="0" w:color="auto"/>
        <w:left w:val="none" w:sz="0" w:space="0" w:color="auto"/>
        <w:bottom w:val="none" w:sz="0" w:space="0" w:color="auto"/>
        <w:right w:val="none" w:sz="0" w:space="0" w:color="auto"/>
      </w:divBdr>
      <w:divsChild>
        <w:div w:id="176967008">
          <w:marLeft w:val="0"/>
          <w:marRight w:val="0"/>
          <w:marTop w:val="0"/>
          <w:marBottom w:val="0"/>
          <w:divBdr>
            <w:top w:val="none" w:sz="0" w:space="0" w:color="auto"/>
            <w:left w:val="none" w:sz="0" w:space="0" w:color="auto"/>
            <w:bottom w:val="none" w:sz="0" w:space="0" w:color="auto"/>
            <w:right w:val="none" w:sz="0" w:space="0" w:color="auto"/>
          </w:divBdr>
          <w:divsChild>
            <w:div w:id="1731146128">
              <w:marLeft w:val="0"/>
              <w:marRight w:val="0"/>
              <w:marTop w:val="0"/>
              <w:marBottom w:val="0"/>
              <w:divBdr>
                <w:top w:val="none" w:sz="0" w:space="0" w:color="auto"/>
                <w:left w:val="none" w:sz="0" w:space="0" w:color="auto"/>
                <w:bottom w:val="none" w:sz="0" w:space="0" w:color="auto"/>
                <w:right w:val="none" w:sz="0" w:space="0" w:color="auto"/>
              </w:divBdr>
              <w:divsChild>
                <w:div w:id="121808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1889">
      <w:bodyDiv w:val="1"/>
      <w:marLeft w:val="0"/>
      <w:marRight w:val="0"/>
      <w:marTop w:val="0"/>
      <w:marBottom w:val="0"/>
      <w:divBdr>
        <w:top w:val="none" w:sz="0" w:space="0" w:color="auto"/>
        <w:left w:val="none" w:sz="0" w:space="0" w:color="auto"/>
        <w:bottom w:val="none" w:sz="0" w:space="0" w:color="auto"/>
        <w:right w:val="none" w:sz="0" w:space="0" w:color="auto"/>
      </w:divBdr>
      <w:divsChild>
        <w:div w:id="1355496349">
          <w:marLeft w:val="0"/>
          <w:marRight w:val="0"/>
          <w:marTop w:val="0"/>
          <w:marBottom w:val="0"/>
          <w:divBdr>
            <w:top w:val="none" w:sz="0" w:space="0" w:color="auto"/>
            <w:left w:val="none" w:sz="0" w:space="0" w:color="auto"/>
            <w:bottom w:val="none" w:sz="0" w:space="0" w:color="auto"/>
            <w:right w:val="none" w:sz="0" w:space="0" w:color="auto"/>
          </w:divBdr>
          <w:divsChild>
            <w:div w:id="1081827707">
              <w:marLeft w:val="0"/>
              <w:marRight w:val="0"/>
              <w:marTop w:val="0"/>
              <w:marBottom w:val="0"/>
              <w:divBdr>
                <w:top w:val="none" w:sz="0" w:space="0" w:color="auto"/>
                <w:left w:val="none" w:sz="0" w:space="0" w:color="auto"/>
                <w:bottom w:val="none" w:sz="0" w:space="0" w:color="auto"/>
                <w:right w:val="none" w:sz="0" w:space="0" w:color="auto"/>
              </w:divBdr>
              <w:divsChild>
                <w:div w:id="192853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2017">
      <w:bodyDiv w:val="1"/>
      <w:marLeft w:val="0"/>
      <w:marRight w:val="0"/>
      <w:marTop w:val="0"/>
      <w:marBottom w:val="0"/>
      <w:divBdr>
        <w:top w:val="none" w:sz="0" w:space="0" w:color="auto"/>
        <w:left w:val="none" w:sz="0" w:space="0" w:color="auto"/>
        <w:bottom w:val="none" w:sz="0" w:space="0" w:color="auto"/>
        <w:right w:val="none" w:sz="0" w:space="0" w:color="auto"/>
      </w:divBdr>
      <w:divsChild>
        <w:div w:id="1122723324">
          <w:marLeft w:val="0"/>
          <w:marRight w:val="0"/>
          <w:marTop w:val="0"/>
          <w:marBottom w:val="0"/>
          <w:divBdr>
            <w:top w:val="none" w:sz="0" w:space="0" w:color="auto"/>
            <w:left w:val="none" w:sz="0" w:space="0" w:color="auto"/>
            <w:bottom w:val="none" w:sz="0" w:space="0" w:color="auto"/>
            <w:right w:val="none" w:sz="0" w:space="0" w:color="auto"/>
          </w:divBdr>
          <w:divsChild>
            <w:div w:id="1910335871">
              <w:marLeft w:val="0"/>
              <w:marRight w:val="0"/>
              <w:marTop w:val="0"/>
              <w:marBottom w:val="0"/>
              <w:divBdr>
                <w:top w:val="none" w:sz="0" w:space="0" w:color="auto"/>
                <w:left w:val="none" w:sz="0" w:space="0" w:color="auto"/>
                <w:bottom w:val="none" w:sz="0" w:space="0" w:color="auto"/>
                <w:right w:val="none" w:sz="0" w:space="0" w:color="auto"/>
              </w:divBdr>
              <w:divsChild>
                <w:div w:id="812063018">
                  <w:marLeft w:val="0"/>
                  <w:marRight w:val="0"/>
                  <w:marTop w:val="0"/>
                  <w:marBottom w:val="0"/>
                  <w:divBdr>
                    <w:top w:val="none" w:sz="0" w:space="0" w:color="auto"/>
                    <w:left w:val="none" w:sz="0" w:space="0" w:color="auto"/>
                    <w:bottom w:val="none" w:sz="0" w:space="0" w:color="auto"/>
                    <w:right w:val="none" w:sz="0" w:space="0" w:color="auto"/>
                  </w:divBdr>
                  <w:divsChild>
                    <w:div w:id="130018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745503">
      <w:bodyDiv w:val="1"/>
      <w:marLeft w:val="0"/>
      <w:marRight w:val="0"/>
      <w:marTop w:val="0"/>
      <w:marBottom w:val="0"/>
      <w:divBdr>
        <w:top w:val="none" w:sz="0" w:space="0" w:color="auto"/>
        <w:left w:val="none" w:sz="0" w:space="0" w:color="auto"/>
        <w:bottom w:val="none" w:sz="0" w:space="0" w:color="auto"/>
        <w:right w:val="none" w:sz="0" w:space="0" w:color="auto"/>
      </w:divBdr>
      <w:divsChild>
        <w:div w:id="1123503026">
          <w:marLeft w:val="0"/>
          <w:marRight w:val="0"/>
          <w:marTop w:val="0"/>
          <w:marBottom w:val="0"/>
          <w:divBdr>
            <w:top w:val="none" w:sz="0" w:space="0" w:color="auto"/>
            <w:left w:val="none" w:sz="0" w:space="0" w:color="auto"/>
            <w:bottom w:val="none" w:sz="0" w:space="0" w:color="auto"/>
            <w:right w:val="none" w:sz="0" w:space="0" w:color="auto"/>
          </w:divBdr>
          <w:divsChild>
            <w:div w:id="122578883">
              <w:marLeft w:val="0"/>
              <w:marRight w:val="0"/>
              <w:marTop w:val="0"/>
              <w:marBottom w:val="0"/>
              <w:divBdr>
                <w:top w:val="none" w:sz="0" w:space="0" w:color="auto"/>
                <w:left w:val="none" w:sz="0" w:space="0" w:color="auto"/>
                <w:bottom w:val="none" w:sz="0" w:space="0" w:color="auto"/>
                <w:right w:val="none" w:sz="0" w:space="0" w:color="auto"/>
              </w:divBdr>
              <w:divsChild>
                <w:div w:id="1081296004">
                  <w:marLeft w:val="0"/>
                  <w:marRight w:val="0"/>
                  <w:marTop w:val="0"/>
                  <w:marBottom w:val="0"/>
                  <w:divBdr>
                    <w:top w:val="none" w:sz="0" w:space="0" w:color="auto"/>
                    <w:left w:val="none" w:sz="0" w:space="0" w:color="auto"/>
                    <w:bottom w:val="none" w:sz="0" w:space="0" w:color="auto"/>
                    <w:right w:val="none" w:sz="0" w:space="0" w:color="auto"/>
                  </w:divBdr>
                  <w:divsChild>
                    <w:div w:id="189650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196425">
      <w:bodyDiv w:val="1"/>
      <w:marLeft w:val="0"/>
      <w:marRight w:val="0"/>
      <w:marTop w:val="0"/>
      <w:marBottom w:val="0"/>
      <w:divBdr>
        <w:top w:val="none" w:sz="0" w:space="0" w:color="auto"/>
        <w:left w:val="none" w:sz="0" w:space="0" w:color="auto"/>
        <w:bottom w:val="none" w:sz="0" w:space="0" w:color="auto"/>
        <w:right w:val="none" w:sz="0" w:space="0" w:color="auto"/>
      </w:divBdr>
      <w:divsChild>
        <w:div w:id="976303962">
          <w:marLeft w:val="0"/>
          <w:marRight w:val="0"/>
          <w:marTop w:val="0"/>
          <w:marBottom w:val="0"/>
          <w:divBdr>
            <w:top w:val="none" w:sz="0" w:space="0" w:color="auto"/>
            <w:left w:val="none" w:sz="0" w:space="0" w:color="auto"/>
            <w:bottom w:val="none" w:sz="0" w:space="0" w:color="auto"/>
            <w:right w:val="none" w:sz="0" w:space="0" w:color="auto"/>
          </w:divBdr>
          <w:divsChild>
            <w:div w:id="1179806892">
              <w:marLeft w:val="0"/>
              <w:marRight w:val="0"/>
              <w:marTop w:val="0"/>
              <w:marBottom w:val="0"/>
              <w:divBdr>
                <w:top w:val="none" w:sz="0" w:space="0" w:color="auto"/>
                <w:left w:val="none" w:sz="0" w:space="0" w:color="auto"/>
                <w:bottom w:val="none" w:sz="0" w:space="0" w:color="auto"/>
                <w:right w:val="none" w:sz="0" w:space="0" w:color="auto"/>
              </w:divBdr>
              <w:divsChild>
                <w:div w:id="98234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808481">
      <w:bodyDiv w:val="1"/>
      <w:marLeft w:val="0"/>
      <w:marRight w:val="0"/>
      <w:marTop w:val="0"/>
      <w:marBottom w:val="0"/>
      <w:divBdr>
        <w:top w:val="none" w:sz="0" w:space="0" w:color="auto"/>
        <w:left w:val="none" w:sz="0" w:space="0" w:color="auto"/>
        <w:bottom w:val="none" w:sz="0" w:space="0" w:color="auto"/>
        <w:right w:val="none" w:sz="0" w:space="0" w:color="auto"/>
      </w:divBdr>
      <w:divsChild>
        <w:div w:id="1874807503">
          <w:marLeft w:val="0"/>
          <w:marRight w:val="0"/>
          <w:marTop w:val="0"/>
          <w:marBottom w:val="0"/>
          <w:divBdr>
            <w:top w:val="none" w:sz="0" w:space="0" w:color="auto"/>
            <w:left w:val="none" w:sz="0" w:space="0" w:color="auto"/>
            <w:bottom w:val="none" w:sz="0" w:space="0" w:color="auto"/>
            <w:right w:val="none" w:sz="0" w:space="0" w:color="auto"/>
          </w:divBdr>
          <w:divsChild>
            <w:div w:id="9256387">
              <w:marLeft w:val="0"/>
              <w:marRight w:val="0"/>
              <w:marTop w:val="0"/>
              <w:marBottom w:val="0"/>
              <w:divBdr>
                <w:top w:val="none" w:sz="0" w:space="0" w:color="auto"/>
                <w:left w:val="none" w:sz="0" w:space="0" w:color="auto"/>
                <w:bottom w:val="none" w:sz="0" w:space="0" w:color="auto"/>
                <w:right w:val="none" w:sz="0" w:space="0" w:color="auto"/>
              </w:divBdr>
              <w:divsChild>
                <w:div w:id="85688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32203">
      <w:bodyDiv w:val="1"/>
      <w:marLeft w:val="0"/>
      <w:marRight w:val="0"/>
      <w:marTop w:val="0"/>
      <w:marBottom w:val="0"/>
      <w:divBdr>
        <w:top w:val="none" w:sz="0" w:space="0" w:color="auto"/>
        <w:left w:val="none" w:sz="0" w:space="0" w:color="auto"/>
        <w:bottom w:val="none" w:sz="0" w:space="0" w:color="auto"/>
        <w:right w:val="none" w:sz="0" w:space="0" w:color="auto"/>
      </w:divBdr>
      <w:divsChild>
        <w:div w:id="553004079">
          <w:marLeft w:val="0"/>
          <w:marRight w:val="0"/>
          <w:marTop w:val="0"/>
          <w:marBottom w:val="0"/>
          <w:divBdr>
            <w:top w:val="none" w:sz="0" w:space="0" w:color="auto"/>
            <w:left w:val="none" w:sz="0" w:space="0" w:color="auto"/>
            <w:bottom w:val="none" w:sz="0" w:space="0" w:color="auto"/>
            <w:right w:val="none" w:sz="0" w:space="0" w:color="auto"/>
          </w:divBdr>
          <w:divsChild>
            <w:div w:id="952634146">
              <w:marLeft w:val="0"/>
              <w:marRight w:val="0"/>
              <w:marTop w:val="0"/>
              <w:marBottom w:val="0"/>
              <w:divBdr>
                <w:top w:val="none" w:sz="0" w:space="0" w:color="auto"/>
                <w:left w:val="none" w:sz="0" w:space="0" w:color="auto"/>
                <w:bottom w:val="none" w:sz="0" w:space="0" w:color="auto"/>
                <w:right w:val="none" w:sz="0" w:space="0" w:color="auto"/>
              </w:divBdr>
              <w:divsChild>
                <w:div w:id="565724660">
                  <w:marLeft w:val="0"/>
                  <w:marRight w:val="0"/>
                  <w:marTop w:val="0"/>
                  <w:marBottom w:val="0"/>
                  <w:divBdr>
                    <w:top w:val="none" w:sz="0" w:space="0" w:color="auto"/>
                    <w:left w:val="none" w:sz="0" w:space="0" w:color="auto"/>
                    <w:bottom w:val="none" w:sz="0" w:space="0" w:color="auto"/>
                    <w:right w:val="none" w:sz="0" w:space="0" w:color="auto"/>
                  </w:divBdr>
                  <w:divsChild>
                    <w:div w:id="4389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860174">
      <w:bodyDiv w:val="1"/>
      <w:marLeft w:val="0"/>
      <w:marRight w:val="0"/>
      <w:marTop w:val="0"/>
      <w:marBottom w:val="0"/>
      <w:divBdr>
        <w:top w:val="none" w:sz="0" w:space="0" w:color="auto"/>
        <w:left w:val="none" w:sz="0" w:space="0" w:color="auto"/>
        <w:bottom w:val="none" w:sz="0" w:space="0" w:color="auto"/>
        <w:right w:val="none" w:sz="0" w:space="0" w:color="auto"/>
      </w:divBdr>
      <w:divsChild>
        <w:div w:id="1197505695">
          <w:marLeft w:val="0"/>
          <w:marRight w:val="0"/>
          <w:marTop w:val="0"/>
          <w:marBottom w:val="0"/>
          <w:divBdr>
            <w:top w:val="none" w:sz="0" w:space="0" w:color="auto"/>
            <w:left w:val="none" w:sz="0" w:space="0" w:color="auto"/>
            <w:bottom w:val="none" w:sz="0" w:space="0" w:color="auto"/>
            <w:right w:val="none" w:sz="0" w:space="0" w:color="auto"/>
          </w:divBdr>
          <w:divsChild>
            <w:div w:id="1767924808">
              <w:marLeft w:val="0"/>
              <w:marRight w:val="0"/>
              <w:marTop w:val="0"/>
              <w:marBottom w:val="0"/>
              <w:divBdr>
                <w:top w:val="none" w:sz="0" w:space="0" w:color="auto"/>
                <w:left w:val="none" w:sz="0" w:space="0" w:color="auto"/>
                <w:bottom w:val="none" w:sz="0" w:space="0" w:color="auto"/>
                <w:right w:val="none" w:sz="0" w:space="0" w:color="auto"/>
              </w:divBdr>
              <w:divsChild>
                <w:div w:id="410009544">
                  <w:marLeft w:val="0"/>
                  <w:marRight w:val="0"/>
                  <w:marTop w:val="0"/>
                  <w:marBottom w:val="0"/>
                  <w:divBdr>
                    <w:top w:val="none" w:sz="0" w:space="0" w:color="auto"/>
                    <w:left w:val="none" w:sz="0" w:space="0" w:color="auto"/>
                    <w:bottom w:val="none" w:sz="0" w:space="0" w:color="auto"/>
                    <w:right w:val="none" w:sz="0" w:space="0" w:color="auto"/>
                  </w:divBdr>
                  <w:divsChild>
                    <w:div w:id="54791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383219">
      <w:bodyDiv w:val="1"/>
      <w:marLeft w:val="0"/>
      <w:marRight w:val="0"/>
      <w:marTop w:val="0"/>
      <w:marBottom w:val="0"/>
      <w:divBdr>
        <w:top w:val="none" w:sz="0" w:space="0" w:color="auto"/>
        <w:left w:val="none" w:sz="0" w:space="0" w:color="auto"/>
        <w:bottom w:val="none" w:sz="0" w:space="0" w:color="auto"/>
        <w:right w:val="none" w:sz="0" w:space="0" w:color="auto"/>
      </w:divBdr>
      <w:divsChild>
        <w:div w:id="609241741">
          <w:marLeft w:val="0"/>
          <w:marRight w:val="0"/>
          <w:marTop w:val="0"/>
          <w:marBottom w:val="0"/>
          <w:divBdr>
            <w:top w:val="none" w:sz="0" w:space="0" w:color="auto"/>
            <w:left w:val="none" w:sz="0" w:space="0" w:color="auto"/>
            <w:bottom w:val="none" w:sz="0" w:space="0" w:color="auto"/>
            <w:right w:val="none" w:sz="0" w:space="0" w:color="auto"/>
          </w:divBdr>
          <w:divsChild>
            <w:div w:id="1776754354">
              <w:marLeft w:val="0"/>
              <w:marRight w:val="0"/>
              <w:marTop w:val="0"/>
              <w:marBottom w:val="0"/>
              <w:divBdr>
                <w:top w:val="none" w:sz="0" w:space="0" w:color="auto"/>
                <w:left w:val="none" w:sz="0" w:space="0" w:color="auto"/>
                <w:bottom w:val="none" w:sz="0" w:space="0" w:color="auto"/>
                <w:right w:val="none" w:sz="0" w:space="0" w:color="auto"/>
              </w:divBdr>
              <w:divsChild>
                <w:div w:id="16960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0005">
      <w:bodyDiv w:val="1"/>
      <w:marLeft w:val="0"/>
      <w:marRight w:val="0"/>
      <w:marTop w:val="0"/>
      <w:marBottom w:val="0"/>
      <w:divBdr>
        <w:top w:val="none" w:sz="0" w:space="0" w:color="auto"/>
        <w:left w:val="none" w:sz="0" w:space="0" w:color="auto"/>
        <w:bottom w:val="none" w:sz="0" w:space="0" w:color="auto"/>
        <w:right w:val="none" w:sz="0" w:space="0" w:color="auto"/>
      </w:divBdr>
      <w:divsChild>
        <w:div w:id="946085630">
          <w:marLeft w:val="0"/>
          <w:marRight w:val="0"/>
          <w:marTop w:val="0"/>
          <w:marBottom w:val="0"/>
          <w:divBdr>
            <w:top w:val="none" w:sz="0" w:space="0" w:color="auto"/>
            <w:left w:val="none" w:sz="0" w:space="0" w:color="auto"/>
            <w:bottom w:val="none" w:sz="0" w:space="0" w:color="auto"/>
            <w:right w:val="none" w:sz="0" w:space="0" w:color="auto"/>
          </w:divBdr>
          <w:divsChild>
            <w:div w:id="841579063">
              <w:marLeft w:val="0"/>
              <w:marRight w:val="0"/>
              <w:marTop w:val="0"/>
              <w:marBottom w:val="0"/>
              <w:divBdr>
                <w:top w:val="none" w:sz="0" w:space="0" w:color="auto"/>
                <w:left w:val="none" w:sz="0" w:space="0" w:color="auto"/>
                <w:bottom w:val="none" w:sz="0" w:space="0" w:color="auto"/>
                <w:right w:val="none" w:sz="0" w:space="0" w:color="auto"/>
              </w:divBdr>
              <w:divsChild>
                <w:div w:id="213637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164827">
      <w:bodyDiv w:val="1"/>
      <w:marLeft w:val="0"/>
      <w:marRight w:val="0"/>
      <w:marTop w:val="0"/>
      <w:marBottom w:val="0"/>
      <w:divBdr>
        <w:top w:val="none" w:sz="0" w:space="0" w:color="auto"/>
        <w:left w:val="none" w:sz="0" w:space="0" w:color="auto"/>
        <w:bottom w:val="none" w:sz="0" w:space="0" w:color="auto"/>
        <w:right w:val="none" w:sz="0" w:space="0" w:color="auto"/>
      </w:divBdr>
      <w:divsChild>
        <w:div w:id="1166289760">
          <w:marLeft w:val="0"/>
          <w:marRight w:val="0"/>
          <w:marTop w:val="0"/>
          <w:marBottom w:val="0"/>
          <w:divBdr>
            <w:top w:val="none" w:sz="0" w:space="0" w:color="auto"/>
            <w:left w:val="none" w:sz="0" w:space="0" w:color="auto"/>
            <w:bottom w:val="none" w:sz="0" w:space="0" w:color="auto"/>
            <w:right w:val="none" w:sz="0" w:space="0" w:color="auto"/>
          </w:divBdr>
          <w:divsChild>
            <w:div w:id="997539332">
              <w:marLeft w:val="0"/>
              <w:marRight w:val="0"/>
              <w:marTop w:val="0"/>
              <w:marBottom w:val="0"/>
              <w:divBdr>
                <w:top w:val="none" w:sz="0" w:space="0" w:color="auto"/>
                <w:left w:val="none" w:sz="0" w:space="0" w:color="auto"/>
                <w:bottom w:val="none" w:sz="0" w:space="0" w:color="auto"/>
                <w:right w:val="none" w:sz="0" w:space="0" w:color="auto"/>
              </w:divBdr>
              <w:divsChild>
                <w:div w:id="1502356764">
                  <w:marLeft w:val="0"/>
                  <w:marRight w:val="0"/>
                  <w:marTop w:val="0"/>
                  <w:marBottom w:val="0"/>
                  <w:divBdr>
                    <w:top w:val="none" w:sz="0" w:space="0" w:color="auto"/>
                    <w:left w:val="none" w:sz="0" w:space="0" w:color="auto"/>
                    <w:bottom w:val="none" w:sz="0" w:space="0" w:color="auto"/>
                    <w:right w:val="none" w:sz="0" w:space="0" w:color="auto"/>
                  </w:divBdr>
                  <w:divsChild>
                    <w:div w:id="9569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766639">
      <w:bodyDiv w:val="1"/>
      <w:marLeft w:val="0"/>
      <w:marRight w:val="0"/>
      <w:marTop w:val="0"/>
      <w:marBottom w:val="0"/>
      <w:divBdr>
        <w:top w:val="none" w:sz="0" w:space="0" w:color="auto"/>
        <w:left w:val="none" w:sz="0" w:space="0" w:color="auto"/>
        <w:bottom w:val="none" w:sz="0" w:space="0" w:color="auto"/>
        <w:right w:val="none" w:sz="0" w:space="0" w:color="auto"/>
      </w:divBdr>
      <w:divsChild>
        <w:div w:id="1696076935">
          <w:marLeft w:val="0"/>
          <w:marRight w:val="0"/>
          <w:marTop w:val="0"/>
          <w:marBottom w:val="0"/>
          <w:divBdr>
            <w:top w:val="none" w:sz="0" w:space="0" w:color="auto"/>
            <w:left w:val="none" w:sz="0" w:space="0" w:color="auto"/>
            <w:bottom w:val="none" w:sz="0" w:space="0" w:color="auto"/>
            <w:right w:val="none" w:sz="0" w:space="0" w:color="auto"/>
          </w:divBdr>
          <w:divsChild>
            <w:div w:id="1079329205">
              <w:marLeft w:val="0"/>
              <w:marRight w:val="0"/>
              <w:marTop w:val="0"/>
              <w:marBottom w:val="0"/>
              <w:divBdr>
                <w:top w:val="none" w:sz="0" w:space="0" w:color="auto"/>
                <w:left w:val="none" w:sz="0" w:space="0" w:color="auto"/>
                <w:bottom w:val="none" w:sz="0" w:space="0" w:color="auto"/>
                <w:right w:val="none" w:sz="0" w:space="0" w:color="auto"/>
              </w:divBdr>
              <w:divsChild>
                <w:div w:id="3217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189386">
      <w:bodyDiv w:val="1"/>
      <w:marLeft w:val="0"/>
      <w:marRight w:val="0"/>
      <w:marTop w:val="0"/>
      <w:marBottom w:val="0"/>
      <w:divBdr>
        <w:top w:val="none" w:sz="0" w:space="0" w:color="auto"/>
        <w:left w:val="none" w:sz="0" w:space="0" w:color="auto"/>
        <w:bottom w:val="none" w:sz="0" w:space="0" w:color="auto"/>
        <w:right w:val="none" w:sz="0" w:space="0" w:color="auto"/>
      </w:divBdr>
      <w:divsChild>
        <w:div w:id="1950698155">
          <w:marLeft w:val="0"/>
          <w:marRight w:val="0"/>
          <w:marTop w:val="0"/>
          <w:marBottom w:val="0"/>
          <w:divBdr>
            <w:top w:val="none" w:sz="0" w:space="0" w:color="auto"/>
            <w:left w:val="none" w:sz="0" w:space="0" w:color="auto"/>
            <w:bottom w:val="none" w:sz="0" w:space="0" w:color="auto"/>
            <w:right w:val="none" w:sz="0" w:space="0" w:color="auto"/>
          </w:divBdr>
          <w:divsChild>
            <w:div w:id="153229804">
              <w:marLeft w:val="0"/>
              <w:marRight w:val="0"/>
              <w:marTop w:val="0"/>
              <w:marBottom w:val="0"/>
              <w:divBdr>
                <w:top w:val="none" w:sz="0" w:space="0" w:color="auto"/>
                <w:left w:val="none" w:sz="0" w:space="0" w:color="auto"/>
                <w:bottom w:val="none" w:sz="0" w:space="0" w:color="auto"/>
                <w:right w:val="none" w:sz="0" w:space="0" w:color="auto"/>
              </w:divBdr>
              <w:divsChild>
                <w:div w:id="2008046492">
                  <w:marLeft w:val="0"/>
                  <w:marRight w:val="0"/>
                  <w:marTop w:val="0"/>
                  <w:marBottom w:val="0"/>
                  <w:divBdr>
                    <w:top w:val="none" w:sz="0" w:space="0" w:color="auto"/>
                    <w:left w:val="none" w:sz="0" w:space="0" w:color="auto"/>
                    <w:bottom w:val="none" w:sz="0" w:space="0" w:color="auto"/>
                    <w:right w:val="none" w:sz="0" w:space="0" w:color="auto"/>
                  </w:divBdr>
                  <w:divsChild>
                    <w:div w:id="145478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724320">
      <w:bodyDiv w:val="1"/>
      <w:marLeft w:val="0"/>
      <w:marRight w:val="0"/>
      <w:marTop w:val="0"/>
      <w:marBottom w:val="0"/>
      <w:divBdr>
        <w:top w:val="none" w:sz="0" w:space="0" w:color="auto"/>
        <w:left w:val="none" w:sz="0" w:space="0" w:color="auto"/>
        <w:bottom w:val="none" w:sz="0" w:space="0" w:color="auto"/>
        <w:right w:val="none" w:sz="0" w:space="0" w:color="auto"/>
      </w:divBdr>
      <w:divsChild>
        <w:div w:id="1808626630">
          <w:marLeft w:val="0"/>
          <w:marRight w:val="0"/>
          <w:marTop w:val="0"/>
          <w:marBottom w:val="0"/>
          <w:divBdr>
            <w:top w:val="none" w:sz="0" w:space="0" w:color="auto"/>
            <w:left w:val="none" w:sz="0" w:space="0" w:color="auto"/>
            <w:bottom w:val="none" w:sz="0" w:space="0" w:color="auto"/>
            <w:right w:val="none" w:sz="0" w:space="0" w:color="auto"/>
          </w:divBdr>
          <w:divsChild>
            <w:div w:id="45229008">
              <w:marLeft w:val="0"/>
              <w:marRight w:val="0"/>
              <w:marTop w:val="0"/>
              <w:marBottom w:val="0"/>
              <w:divBdr>
                <w:top w:val="none" w:sz="0" w:space="0" w:color="auto"/>
                <w:left w:val="none" w:sz="0" w:space="0" w:color="auto"/>
                <w:bottom w:val="none" w:sz="0" w:space="0" w:color="auto"/>
                <w:right w:val="none" w:sz="0" w:space="0" w:color="auto"/>
              </w:divBdr>
              <w:divsChild>
                <w:div w:id="55713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20956">
      <w:bodyDiv w:val="1"/>
      <w:marLeft w:val="0"/>
      <w:marRight w:val="0"/>
      <w:marTop w:val="0"/>
      <w:marBottom w:val="0"/>
      <w:divBdr>
        <w:top w:val="none" w:sz="0" w:space="0" w:color="auto"/>
        <w:left w:val="none" w:sz="0" w:space="0" w:color="auto"/>
        <w:bottom w:val="none" w:sz="0" w:space="0" w:color="auto"/>
        <w:right w:val="none" w:sz="0" w:space="0" w:color="auto"/>
      </w:divBdr>
      <w:divsChild>
        <w:div w:id="1488284593">
          <w:marLeft w:val="0"/>
          <w:marRight w:val="0"/>
          <w:marTop w:val="0"/>
          <w:marBottom w:val="0"/>
          <w:divBdr>
            <w:top w:val="none" w:sz="0" w:space="0" w:color="auto"/>
            <w:left w:val="none" w:sz="0" w:space="0" w:color="auto"/>
            <w:bottom w:val="none" w:sz="0" w:space="0" w:color="auto"/>
            <w:right w:val="none" w:sz="0" w:space="0" w:color="auto"/>
          </w:divBdr>
          <w:divsChild>
            <w:div w:id="1813517429">
              <w:marLeft w:val="0"/>
              <w:marRight w:val="0"/>
              <w:marTop w:val="0"/>
              <w:marBottom w:val="0"/>
              <w:divBdr>
                <w:top w:val="none" w:sz="0" w:space="0" w:color="auto"/>
                <w:left w:val="none" w:sz="0" w:space="0" w:color="auto"/>
                <w:bottom w:val="none" w:sz="0" w:space="0" w:color="auto"/>
                <w:right w:val="none" w:sz="0" w:space="0" w:color="auto"/>
              </w:divBdr>
              <w:divsChild>
                <w:div w:id="812022839">
                  <w:marLeft w:val="0"/>
                  <w:marRight w:val="0"/>
                  <w:marTop w:val="0"/>
                  <w:marBottom w:val="0"/>
                  <w:divBdr>
                    <w:top w:val="none" w:sz="0" w:space="0" w:color="auto"/>
                    <w:left w:val="none" w:sz="0" w:space="0" w:color="auto"/>
                    <w:bottom w:val="none" w:sz="0" w:space="0" w:color="auto"/>
                    <w:right w:val="none" w:sz="0" w:space="0" w:color="auto"/>
                  </w:divBdr>
                  <w:divsChild>
                    <w:div w:id="199602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72865">
      <w:bodyDiv w:val="1"/>
      <w:marLeft w:val="0"/>
      <w:marRight w:val="0"/>
      <w:marTop w:val="0"/>
      <w:marBottom w:val="0"/>
      <w:divBdr>
        <w:top w:val="none" w:sz="0" w:space="0" w:color="auto"/>
        <w:left w:val="none" w:sz="0" w:space="0" w:color="auto"/>
        <w:bottom w:val="none" w:sz="0" w:space="0" w:color="auto"/>
        <w:right w:val="none" w:sz="0" w:space="0" w:color="auto"/>
      </w:divBdr>
      <w:divsChild>
        <w:div w:id="356854778">
          <w:marLeft w:val="0"/>
          <w:marRight w:val="0"/>
          <w:marTop w:val="0"/>
          <w:marBottom w:val="0"/>
          <w:divBdr>
            <w:top w:val="none" w:sz="0" w:space="0" w:color="auto"/>
            <w:left w:val="none" w:sz="0" w:space="0" w:color="auto"/>
            <w:bottom w:val="none" w:sz="0" w:space="0" w:color="auto"/>
            <w:right w:val="none" w:sz="0" w:space="0" w:color="auto"/>
          </w:divBdr>
          <w:divsChild>
            <w:div w:id="1897543537">
              <w:marLeft w:val="0"/>
              <w:marRight w:val="0"/>
              <w:marTop w:val="0"/>
              <w:marBottom w:val="0"/>
              <w:divBdr>
                <w:top w:val="none" w:sz="0" w:space="0" w:color="auto"/>
                <w:left w:val="none" w:sz="0" w:space="0" w:color="auto"/>
                <w:bottom w:val="none" w:sz="0" w:space="0" w:color="auto"/>
                <w:right w:val="none" w:sz="0" w:space="0" w:color="auto"/>
              </w:divBdr>
              <w:divsChild>
                <w:div w:id="166038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181657">
      <w:bodyDiv w:val="1"/>
      <w:marLeft w:val="0"/>
      <w:marRight w:val="0"/>
      <w:marTop w:val="0"/>
      <w:marBottom w:val="0"/>
      <w:divBdr>
        <w:top w:val="none" w:sz="0" w:space="0" w:color="auto"/>
        <w:left w:val="none" w:sz="0" w:space="0" w:color="auto"/>
        <w:bottom w:val="none" w:sz="0" w:space="0" w:color="auto"/>
        <w:right w:val="none" w:sz="0" w:space="0" w:color="auto"/>
      </w:divBdr>
      <w:divsChild>
        <w:div w:id="1351225933">
          <w:marLeft w:val="0"/>
          <w:marRight w:val="0"/>
          <w:marTop w:val="0"/>
          <w:marBottom w:val="0"/>
          <w:divBdr>
            <w:top w:val="none" w:sz="0" w:space="0" w:color="auto"/>
            <w:left w:val="none" w:sz="0" w:space="0" w:color="auto"/>
            <w:bottom w:val="none" w:sz="0" w:space="0" w:color="auto"/>
            <w:right w:val="none" w:sz="0" w:space="0" w:color="auto"/>
          </w:divBdr>
          <w:divsChild>
            <w:div w:id="2120024747">
              <w:marLeft w:val="0"/>
              <w:marRight w:val="0"/>
              <w:marTop w:val="0"/>
              <w:marBottom w:val="0"/>
              <w:divBdr>
                <w:top w:val="none" w:sz="0" w:space="0" w:color="auto"/>
                <w:left w:val="none" w:sz="0" w:space="0" w:color="auto"/>
                <w:bottom w:val="none" w:sz="0" w:space="0" w:color="auto"/>
                <w:right w:val="none" w:sz="0" w:space="0" w:color="auto"/>
              </w:divBdr>
              <w:divsChild>
                <w:div w:id="1369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636052">
      <w:bodyDiv w:val="1"/>
      <w:marLeft w:val="0"/>
      <w:marRight w:val="0"/>
      <w:marTop w:val="0"/>
      <w:marBottom w:val="0"/>
      <w:divBdr>
        <w:top w:val="none" w:sz="0" w:space="0" w:color="auto"/>
        <w:left w:val="none" w:sz="0" w:space="0" w:color="auto"/>
        <w:bottom w:val="none" w:sz="0" w:space="0" w:color="auto"/>
        <w:right w:val="none" w:sz="0" w:space="0" w:color="auto"/>
      </w:divBdr>
      <w:divsChild>
        <w:div w:id="362637053">
          <w:marLeft w:val="0"/>
          <w:marRight w:val="0"/>
          <w:marTop w:val="0"/>
          <w:marBottom w:val="0"/>
          <w:divBdr>
            <w:top w:val="none" w:sz="0" w:space="0" w:color="auto"/>
            <w:left w:val="none" w:sz="0" w:space="0" w:color="auto"/>
            <w:bottom w:val="none" w:sz="0" w:space="0" w:color="auto"/>
            <w:right w:val="none" w:sz="0" w:space="0" w:color="auto"/>
          </w:divBdr>
          <w:divsChild>
            <w:div w:id="1860192632">
              <w:marLeft w:val="0"/>
              <w:marRight w:val="0"/>
              <w:marTop w:val="0"/>
              <w:marBottom w:val="0"/>
              <w:divBdr>
                <w:top w:val="none" w:sz="0" w:space="0" w:color="auto"/>
                <w:left w:val="none" w:sz="0" w:space="0" w:color="auto"/>
                <w:bottom w:val="none" w:sz="0" w:space="0" w:color="auto"/>
                <w:right w:val="none" w:sz="0" w:space="0" w:color="auto"/>
              </w:divBdr>
              <w:divsChild>
                <w:div w:id="1659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725425">
      <w:bodyDiv w:val="1"/>
      <w:marLeft w:val="0"/>
      <w:marRight w:val="0"/>
      <w:marTop w:val="0"/>
      <w:marBottom w:val="0"/>
      <w:divBdr>
        <w:top w:val="none" w:sz="0" w:space="0" w:color="auto"/>
        <w:left w:val="none" w:sz="0" w:space="0" w:color="auto"/>
        <w:bottom w:val="none" w:sz="0" w:space="0" w:color="auto"/>
        <w:right w:val="none" w:sz="0" w:space="0" w:color="auto"/>
      </w:divBdr>
      <w:divsChild>
        <w:div w:id="1785615390">
          <w:marLeft w:val="0"/>
          <w:marRight w:val="0"/>
          <w:marTop w:val="0"/>
          <w:marBottom w:val="0"/>
          <w:divBdr>
            <w:top w:val="none" w:sz="0" w:space="0" w:color="auto"/>
            <w:left w:val="none" w:sz="0" w:space="0" w:color="auto"/>
            <w:bottom w:val="none" w:sz="0" w:space="0" w:color="auto"/>
            <w:right w:val="none" w:sz="0" w:space="0" w:color="auto"/>
          </w:divBdr>
          <w:divsChild>
            <w:div w:id="977566498">
              <w:marLeft w:val="0"/>
              <w:marRight w:val="0"/>
              <w:marTop w:val="0"/>
              <w:marBottom w:val="0"/>
              <w:divBdr>
                <w:top w:val="none" w:sz="0" w:space="0" w:color="auto"/>
                <w:left w:val="none" w:sz="0" w:space="0" w:color="auto"/>
                <w:bottom w:val="none" w:sz="0" w:space="0" w:color="auto"/>
                <w:right w:val="none" w:sz="0" w:space="0" w:color="auto"/>
              </w:divBdr>
              <w:divsChild>
                <w:div w:id="957495812">
                  <w:marLeft w:val="0"/>
                  <w:marRight w:val="0"/>
                  <w:marTop w:val="0"/>
                  <w:marBottom w:val="0"/>
                  <w:divBdr>
                    <w:top w:val="none" w:sz="0" w:space="0" w:color="auto"/>
                    <w:left w:val="none" w:sz="0" w:space="0" w:color="auto"/>
                    <w:bottom w:val="none" w:sz="0" w:space="0" w:color="auto"/>
                    <w:right w:val="none" w:sz="0" w:space="0" w:color="auto"/>
                  </w:divBdr>
                  <w:divsChild>
                    <w:div w:id="5185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21">
      <w:bodyDiv w:val="1"/>
      <w:marLeft w:val="0"/>
      <w:marRight w:val="0"/>
      <w:marTop w:val="0"/>
      <w:marBottom w:val="0"/>
      <w:divBdr>
        <w:top w:val="none" w:sz="0" w:space="0" w:color="auto"/>
        <w:left w:val="none" w:sz="0" w:space="0" w:color="auto"/>
        <w:bottom w:val="none" w:sz="0" w:space="0" w:color="auto"/>
        <w:right w:val="none" w:sz="0" w:space="0" w:color="auto"/>
      </w:divBdr>
      <w:divsChild>
        <w:div w:id="1643462474">
          <w:marLeft w:val="0"/>
          <w:marRight w:val="0"/>
          <w:marTop w:val="0"/>
          <w:marBottom w:val="0"/>
          <w:divBdr>
            <w:top w:val="none" w:sz="0" w:space="0" w:color="auto"/>
            <w:left w:val="none" w:sz="0" w:space="0" w:color="auto"/>
            <w:bottom w:val="none" w:sz="0" w:space="0" w:color="auto"/>
            <w:right w:val="none" w:sz="0" w:space="0" w:color="auto"/>
          </w:divBdr>
          <w:divsChild>
            <w:div w:id="1434352978">
              <w:marLeft w:val="0"/>
              <w:marRight w:val="0"/>
              <w:marTop w:val="0"/>
              <w:marBottom w:val="0"/>
              <w:divBdr>
                <w:top w:val="none" w:sz="0" w:space="0" w:color="auto"/>
                <w:left w:val="none" w:sz="0" w:space="0" w:color="auto"/>
                <w:bottom w:val="none" w:sz="0" w:space="0" w:color="auto"/>
                <w:right w:val="none" w:sz="0" w:space="0" w:color="auto"/>
              </w:divBdr>
              <w:divsChild>
                <w:div w:id="47148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189659">
      <w:bodyDiv w:val="1"/>
      <w:marLeft w:val="0"/>
      <w:marRight w:val="0"/>
      <w:marTop w:val="0"/>
      <w:marBottom w:val="0"/>
      <w:divBdr>
        <w:top w:val="none" w:sz="0" w:space="0" w:color="auto"/>
        <w:left w:val="none" w:sz="0" w:space="0" w:color="auto"/>
        <w:bottom w:val="none" w:sz="0" w:space="0" w:color="auto"/>
        <w:right w:val="none" w:sz="0" w:space="0" w:color="auto"/>
      </w:divBdr>
    </w:div>
    <w:div w:id="783157964">
      <w:bodyDiv w:val="1"/>
      <w:marLeft w:val="0"/>
      <w:marRight w:val="0"/>
      <w:marTop w:val="0"/>
      <w:marBottom w:val="0"/>
      <w:divBdr>
        <w:top w:val="none" w:sz="0" w:space="0" w:color="auto"/>
        <w:left w:val="none" w:sz="0" w:space="0" w:color="auto"/>
        <w:bottom w:val="none" w:sz="0" w:space="0" w:color="auto"/>
        <w:right w:val="none" w:sz="0" w:space="0" w:color="auto"/>
      </w:divBdr>
      <w:divsChild>
        <w:div w:id="1514487693">
          <w:marLeft w:val="0"/>
          <w:marRight w:val="0"/>
          <w:marTop w:val="0"/>
          <w:marBottom w:val="0"/>
          <w:divBdr>
            <w:top w:val="none" w:sz="0" w:space="0" w:color="auto"/>
            <w:left w:val="none" w:sz="0" w:space="0" w:color="auto"/>
            <w:bottom w:val="none" w:sz="0" w:space="0" w:color="auto"/>
            <w:right w:val="none" w:sz="0" w:space="0" w:color="auto"/>
          </w:divBdr>
          <w:divsChild>
            <w:div w:id="2073919149">
              <w:marLeft w:val="0"/>
              <w:marRight w:val="0"/>
              <w:marTop w:val="0"/>
              <w:marBottom w:val="0"/>
              <w:divBdr>
                <w:top w:val="none" w:sz="0" w:space="0" w:color="auto"/>
                <w:left w:val="none" w:sz="0" w:space="0" w:color="auto"/>
                <w:bottom w:val="none" w:sz="0" w:space="0" w:color="auto"/>
                <w:right w:val="none" w:sz="0" w:space="0" w:color="auto"/>
              </w:divBdr>
              <w:divsChild>
                <w:div w:id="12242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505920">
      <w:bodyDiv w:val="1"/>
      <w:marLeft w:val="0"/>
      <w:marRight w:val="0"/>
      <w:marTop w:val="0"/>
      <w:marBottom w:val="0"/>
      <w:divBdr>
        <w:top w:val="none" w:sz="0" w:space="0" w:color="auto"/>
        <w:left w:val="none" w:sz="0" w:space="0" w:color="auto"/>
        <w:bottom w:val="none" w:sz="0" w:space="0" w:color="auto"/>
        <w:right w:val="none" w:sz="0" w:space="0" w:color="auto"/>
      </w:divBdr>
      <w:divsChild>
        <w:div w:id="1782604288">
          <w:marLeft w:val="0"/>
          <w:marRight w:val="0"/>
          <w:marTop w:val="0"/>
          <w:marBottom w:val="0"/>
          <w:divBdr>
            <w:top w:val="none" w:sz="0" w:space="0" w:color="auto"/>
            <w:left w:val="none" w:sz="0" w:space="0" w:color="auto"/>
            <w:bottom w:val="none" w:sz="0" w:space="0" w:color="auto"/>
            <w:right w:val="none" w:sz="0" w:space="0" w:color="auto"/>
          </w:divBdr>
          <w:divsChild>
            <w:div w:id="1561557624">
              <w:marLeft w:val="0"/>
              <w:marRight w:val="0"/>
              <w:marTop w:val="0"/>
              <w:marBottom w:val="0"/>
              <w:divBdr>
                <w:top w:val="none" w:sz="0" w:space="0" w:color="auto"/>
                <w:left w:val="none" w:sz="0" w:space="0" w:color="auto"/>
                <w:bottom w:val="none" w:sz="0" w:space="0" w:color="auto"/>
                <w:right w:val="none" w:sz="0" w:space="0" w:color="auto"/>
              </w:divBdr>
              <w:divsChild>
                <w:div w:id="156900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565519">
      <w:bodyDiv w:val="1"/>
      <w:marLeft w:val="0"/>
      <w:marRight w:val="0"/>
      <w:marTop w:val="0"/>
      <w:marBottom w:val="0"/>
      <w:divBdr>
        <w:top w:val="none" w:sz="0" w:space="0" w:color="auto"/>
        <w:left w:val="none" w:sz="0" w:space="0" w:color="auto"/>
        <w:bottom w:val="none" w:sz="0" w:space="0" w:color="auto"/>
        <w:right w:val="none" w:sz="0" w:space="0" w:color="auto"/>
      </w:divBdr>
      <w:divsChild>
        <w:div w:id="1741751274">
          <w:marLeft w:val="0"/>
          <w:marRight w:val="0"/>
          <w:marTop w:val="0"/>
          <w:marBottom w:val="0"/>
          <w:divBdr>
            <w:top w:val="none" w:sz="0" w:space="0" w:color="auto"/>
            <w:left w:val="none" w:sz="0" w:space="0" w:color="auto"/>
            <w:bottom w:val="none" w:sz="0" w:space="0" w:color="auto"/>
            <w:right w:val="none" w:sz="0" w:space="0" w:color="auto"/>
          </w:divBdr>
          <w:divsChild>
            <w:div w:id="938492361">
              <w:marLeft w:val="0"/>
              <w:marRight w:val="0"/>
              <w:marTop w:val="0"/>
              <w:marBottom w:val="0"/>
              <w:divBdr>
                <w:top w:val="none" w:sz="0" w:space="0" w:color="auto"/>
                <w:left w:val="none" w:sz="0" w:space="0" w:color="auto"/>
                <w:bottom w:val="none" w:sz="0" w:space="0" w:color="auto"/>
                <w:right w:val="none" w:sz="0" w:space="0" w:color="auto"/>
              </w:divBdr>
              <w:divsChild>
                <w:div w:id="21018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33593">
      <w:bodyDiv w:val="1"/>
      <w:marLeft w:val="0"/>
      <w:marRight w:val="0"/>
      <w:marTop w:val="0"/>
      <w:marBottom w:val="0"/>
      <w:divBdr>
        <w:top w:val="none" w:sz="0" w:space="0" w:color="auto"/>
        <w:left w:val="none" w:sz="0" w:space="0" w:color="auto"/>
        <w:bottom w:val="none" w:sz="0" w:space="0" w:color="auto"/>
        <w:right w:val="none" w:sz="0" w:space="0" w:color="auto"/>
      </w:divBdr>
      <w:divsChild>
        <w:div w:id="1762529753">
          <w:marLeft w:val="0"/>
          <w:marRight w:val="0"/>
          <w:marTop w:val="0"/>
          <w:marBottom w:val="0"/>
          <w:divBdr>
            <w:top w:val="none" w:sz="0" w:space="0" w:color="auto"/>
            <w:left w:val="none" w:sz="0" w:space="0" w:color="auto"/>
            <w:bottom w:val="none" w:sz="0" w:space="0" w:color="auto"/>
            <w:right w:val="none" w:sz="0" w:space="0" w:color="auto"/>
          </w:divBdr>
          <w:divsChild>
            <w:div w:id="199317953">
              <w:marLeft w:val="0"/>
              <w:marRight w:val="0"/>
              <w:marTop w:val="0"/>
              <w:marBottom w:val="0"/>
              <w:divBdr>
                <w:top w:val="none" w:sz="0" w:space="0" w:color="auto"/>
                <w:left w:val="none" w:sz="0" w:space="0" w:color="auto"/>
                <w:bottom w:val="none" w:sz="0" w:space="0" w:color="auto"/>
                <w:right w:val="none" w:sz="0" w:space="0" w:color="auto"/>
              </w:divBdr>
              <w:divsChild>
                <w:div w:id="9007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846393">
      <w:bodyDiv w:val="1"/>
      <w:marLeft w:val="0"/>
      <w:marRight w:val="0"/>
      <w:marTop w:val="0"/>
      <w:marBottom w:val="0"/>
      <w:divBdr>
        <w:top w:val="none" w:sz="0" w:space="0" w:color="auto"/>
        <w:left w:val="none" w:sz="0" w:space="0" w:color="auto"/>
        <w:bottom w:val="none" w:sz="0" w:space="0" w:color="auto"/>
        <w:right w:val="none" w:sz="0" w:space="0" w:color="auto"/>
      </w:divBdr>
      <w:divsChild>
        <w:div w:id="482159764">
          <w:marLeft w:val="0"/>
          <w:marRight w:val="0"/>
          <w:marTop w:val="0"/>
          <w:marBottom w:val="0"/>
          <w:divBdr>
            <w:top w:val="none" w:sz="0" w:space="0" w:color="auto"/>
            <w:left w:val="none" w:sz="0" w:space="0" w:color="auto"/>
            <w:bottom w:val="none" w:sz="0" w:space="0" w:color="auto"/>
            <w:right w:val="none" w:sz="0" w:space="0" w:color="auto"/>
          </w:divBdr>
          <w:divsChild>
            <w:div w:id="303005048">
              <w:marLeft w:val="0"/>
              <w:marRight w:val="0"/>
              <w:marTop w:val="0"/>
              <w:marBottom w:val="0"/>
              <w:divBdr>
                <w:top w:val="none" w:sz="0" w:space="0" w:color="auto"/>
                <w:left w:val="none" w:sz="0" w:space="0" w:color="auto"/>
                <w:bottom w:val="none" w:sz="0" w:space="0" w:color="auto"/>
                <w:right w:val="none" w:sz="0" w:space="0" w:color="auto"/>
              </w:divBdr>
              <w:divsChild>
                <w:div w:id="7462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85704">
      <w:bodyDiv w:val="1"/>
      <w:marLeft w:val="0"/>
      <w:marRight w:val="0"/>
      <w:marTop w:val="0"/>
      <w:marBottom w:val="0"/>
      <w:divBdr>
        <w:top w:val="none" w:sz="0" w:space="0" w:color="auto"/>
        <w:left w:val="none" w:sz="0" w:space="0" w:color="auto"/>
        <w:bottom w:val="none" w:sz="0" w:space="0" w:color="auto"/>
        <w:right w:val="none" w:sz="0" w:space="0" w:color="auto"/>
      </w:divBdr>
      <w:divsChild>
        <w:div w:id="1028020068">
          <w:marLeft w:val="0"/>
          <w:marRight w:val="0"/>
          <w:marTop w:val="0"/>
          <w:marBottom w:val="0"/>
          <w:divBdr>
            <w:top w:val="none" w:sz="0" w:space="0" w:color="auto"/>
            <w:left w:val="none" w:sz="0" w:space="0" w:color="auto"/>
            <w:bottom w:val="none" w:sz="0" w:space="0" w:color="auto"/>
            <w:right w:val="none" w:sz="0" w:space="0" w:color="auto"/>
          </w:divBdr>
          <w:divsChild>
            <w:div w:id="2104107786">
              <w:marLeft w:val="0"/>
              <w:marRight w:val="0"/>
              <w:marTop w:val="0"/>
              <w:marBottom w:val="0"/>
              <w:divBdr>
                <w:top w:val="none" w:sz="0" w:space="0" w:color="auto"/>
                <w:left w:val="none" w:sz="0" w:space="0" w:color="auto"/>
                <w:bottom w:val="none" w:sz="0" w:space="0" w:color="auto"/>
                <w:right w:val="none" w:sz="0" w:space="0" w:color="auto"/>
              </w:divBdr>
              <w:divsChild>
                <w:div w:id="11660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157316">
      <w:bodyDiv w:val="1"/>
      <w:marLeft w:val="0"/>
      <w:marRight w:val="0"/>
      <w:marTop w:val="0"/>
      <w:marBottom w:val="0"/>
      <w:divBdr>
        <w:top w:val="none" w:sz="0" w:space="0" w:color="auto"/>
        <w:left w:val="none" w:sz="0" w:space="0" w:color="auto"/>
        <w:bottom w:val="none" w:sz="0" w:space="0" w:color="auto"/>
        <w:right w:val="none" w:sz="0" w:space="0" w:color="auto"/>
      </w:divBdr>
      <w:divsChild>
        <w:div w:id="1540390209">
          <w:marLeft w:val="0"/>
          <w:marRight w:val="0"/>
          <w:marTop w:val="0"/>
          <w:marBottom w:val="0"/>
          <w:divBdr>
            <w:top w:val="none" w:sz="0" w:space="0" w:color="auto"/>
            <w:left w:val="none" w:sz="0" w:space="0" w:color="auto"/>
            <w:bottom w:val="none" w:sz="0" w:space="0" w:color="auto"/>
            <w:right w:val="none" w:sz="0" w:space="0" w:color="auto"/>
          </w:divBdr>
          <w:divsChild>
            <w:div w:id="1337607699">
              <w:marLeft w:val="0"/>
              <w:marRight w:val="0"/>
              <w:marTop w:val="0"/>
              <w:marBottom w:val="0"/>
              <w:divBdr>
                <w:top w:val="none" w:sz="0" w:space="0" w:color="auto"/>
                <w:left w:val="none" w:sz="0" w:space="0" w:color="auto"/>
                <w:bottom w:val="none" w:sz="0" w:space="0" w:color="auto"/>
                <w:right w:val="none" w:sz="0" w:space="0" w:color="auto"/>
              </w:divBdr>
              <w:divsChild>
                <w:div w:id="507260102">
                  <w:marLeft w:val="0"/>
                  <w:marRight w:val="0"/>
                  <w:marTop w:val="0"/>
                  <w:marBottom w:val="0"/>
                  <w:divBdr>
                    <w:top w:val="none" w:sz="0" w:space="0" w:color="auto"/>
                    <w:left w:val="none" w:sz="0" w:space="0" w:color="auto"/>
                    <w:bottom w:val="none" w:sz="0" w:space="0" w:color="auto"/>
                    <w:right w:val="none" w:sz="0" w:space="0" w:color="auto"/>
                  </w:divBdr>
                  <w:divsChild>
                    <w:div w:id="141455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734366">
      <w:bodyDiv w:val="1"/>
      <w:marLeft w:val="0"/>
      <w:marRight w:val="0"/>
      <w:marTop w:val="0"/>
      <w:marBottom w:val="0"/>
      <w:divBdr>
        <w:top w:val="none" w:sz="0" w:space="0" w:color="auto"/>
        <w:left w:val="none" w:sz="0" w:space="0" w:color="auto"/>
        <w:bottom w:val="none" w:sz="0" w:space="0" w:color="auto"/>
        <w:right w:val="none" w:sz="0" w:space="0" w:color="auto"/>
      </w:divBdr>
      <w:divsChild>
        <w:div w:id="1418746741">
          <w:marLeft w:val="0"/>
          <w:marRight w:val="0"/>
          <w:marTop w:val="0"/>
          <w:marBottom w:val="0"/>
          <w:divBdr>
            <w:top w:val="none" w:sz="0" w:space="0" w:color="auto"/>
            <w:left w:val="none" w:sz="0" w:space="0" w:color="auto"/>
            <w:bottom w:val="none" w:sz="0" w:space="0" w:color="auto"/>
            <w:right w:val="none" w:sz="0" w:space="0" w:color="auto"/>
          </w:divBdr>
          <w:divsChild>
            <w:div w:id="1501965501">
              <w:marLeft w:val="0"/>
              <w:marRight w:val="0"/>
              <w:marTop w:val="0"/>
              <w:marBottom w:val="0"/>
              <w:divBdr>
                <w:top w:val="none" w:sz="0" w:space="0" w:color="auto"/>
                <w:left w:val="none" w:sz="0" w:space="0" w:color="auto"/>
                <w:bottom w:val="none" w:sz="0" w:space="0" w:color="auto"/>
                <w:right w:val="none" w:sz="0" w:space="0" w:color="auto"/>
              </w:divBdr>
              <w:divsChild>
                <w:div w:id="62902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44870">
      <w:bodyDiv w:val="1"/>
      <w:marLeft w:val="0"/>
      <w:marRight w:val="0"/>
      <w:marTop w:val="0"/>
      <w:marBottom w:val="0"/>
      <w:divBdr>
        <w:top w:val="none" w:sz="0" w:space="0" w:color="auto"/>
        <w:left w:val="none" w:sz="0" w:space="0" w:color="auto"/>
        <w:bottom w:val="none" w:sz="0" w:space="0" w:color="auto"/>
        <w:right w:val="none" w:sz="0" w:space="0" w:color="auto"/>
      </w:divBdr>
      <w:divsChild>
        <w:div w:id="45227215">
          <w:marLeft w:val="0"/>
          <w:marRight w:val="0"/>
          <w:marTop w:val="0"/>
          <w:marBottom w:val="0"/>
          <w:divBdr>
            <w:top w:val="none" w:sz="0" w:space="0" w:color="auto"/>
            <w:left w:val="none" w:sz="0" w:space="0" w:color="auto"/>
            <w:bottom w:val="none" w:sz="0" w:space="0" w:color="auto"/>
            <w:right w:val="none" w:sz="0" w:space="0" w:color="auto"/>
          </w:divBdr>
          <w:divsChild>
            <w:div w:id="386537434">
              <w:marLeft w:val="0"/>
              <w:marRight w:val="0"/>
              <w:marTop w:val="0"/>
              <w:marBottom w:val="0"/>
              <w:divBdr>
                <w:top w:val="none" w:sz="0" w:space="0" w:color="auto"/>
                <w:left w:val="none" w:sz="0" w:space="0" w:color="auto"/>
                <w:bottom w:val="none" w:sz="0" w:space="0" w:color="auto"/>
                <w:right w:val="none" w:sz="0" w:space="0" w:color="auto"/>
              </w:divBdr>
              <w:divsChild>
                <w:div w:id="19702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238682">
      <w:bodyDiv w:val="1"/>
      <w:marLeft w:val="0"/>
      <w:marRight w:val="0"/>
      <w:marTop w:val="0"/>
      <w:marBottom w:val="0"/>
      <w:divBdr>
        <w:top w:val="none" w:sz="0" w:space="0" w:color="auto"/>
        <w:left w:val="none" w:sz="0" w:space="0" w:color="auto"/>
        <w:bottom w:val="none" w:sz="0" w:space="0" w:color="auto"/>
        <w:right w:val="none" w:sz="0" w:space="0" w:color="auto"/>
      </w:divBdr>
      <w:divsChild>
        <w:div w:id="1841695076">
          <w:marLeft w:val="0"/>
          <w:marRight w:val="0"/>
          <w:marTop w:val="0"/>
          <w:marBottom w:val="0"/>
          <w:divBdr>
            <w:top w:val="none" w:sz="0" w:space="0" w:color="auto"/>
            <w:left w:val="none" w:sz="0" w:space="0" w:color="auto"/>
            <w:bottom w:val="none" w:sz="0" w:space="0" w:color="auto"/>
            <w:right w:val="none" w:sz="0" w:space="0" w:color="auto"/>
          </w:divBdr>
          <w:divsChild>
            <w:div w:id="1865242066">
              <w:marLeft w:val="0"/>
              <w:marRight w:val="0"/>
              <w:marTop w:val="0"/>
              <w:marBottom w:val="0"/>
              <w:divBdr>
                <w:top w:val="none" w:sz="0" w:space="0" w:color="auto"/>
                <w:left w:val="none" w:sz="0" w:space="0" w:color="auto"/>
                <w:bottom w:val="none" w:sz="0" w:space="0" w:color="auto"/>
                <w:right w:val="none" w:sz="0" w:space="0" w:color="auto"/>
              </w:divBdr>
              <w:divsChild>
                <w:div w:id="8977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009989">
      <w:bodyDiv w:val="1"/>
      <w:marLeft w:val="0"/>
      <w:marRight w:val="0"/>
      <w:marTop w:val="0"/>
      <w:marBottom w:val="0"/>
      <w:divBdr>
        <w:top w:val="none" w:sz="0" w:space="0" w:color="auto"/>
        <w:left w:val="none" w:sz="0" w:space="0" w:color="auto"/>
        <w:bottom w:val="none" w:sz="0" w:space="0" w:color="auto"/>
        <w:right w:val="none" w:sz="0" w:space="0" w:color="auto"/>
      </w:divBdr>
      <w:divsChild>
        <w:div w:id="1458601488">
          <w:marLeft w:val="0"/>
          <w:marRight w:val="0"/>
          <w:marTop w:val="0"/>
          <w:marBottom w:val="0"/>
          <w:divBdr>
            <w:top w:val="none" w:sz="0" w:space="0" w:color="auto"/>
            <w:left w:val="none" w:sz="0" w:space="0" w:color="auto"/>
            <w:bottom w:val="none" w:sz="0" w:space="0" w:color="auto"/>
            <w:right w:val="none" w:sz="0" w:space="0" w:color="auto"/>
          </w:divBdr>
          <w:divsChild>
            <w:div w:id="313872098">
              <w:marLeft w:val="0"/>
              <w:marRight w:val="0"/>
              <w:marTop w:val="0"/>
              <w:marBottom w:val="0"/>
              <w:divBdr>
                <w:top w:val="none" w:sz="0" w:space="0" w:color="auto"/>
                <w:left w:val="none" w:sz="0" w:space="0" w:color="auto"/>
                <w:bottom w:val="none" w:sz="0" w:space="0" w:color="auto"/>
                <w:right w:val="none" w:sz="0" w:space="0" w:color="auto"/>
              </w:divBdr>
              <w:divsChild>
                <w:div w:id="140074044">
                  <w:marLeft w:val="0"/>
                  <w:marRight w:val="0"/>
                  <w:marTop w:val="0"/>
                  <w:marBottom w:val="0"/>
                  <w:divBdr>
                    <w:top w:val="none" w:sz="0" w:space="0" w:color="auto"/>
                    <w:left w:val="none" w:sz="0" w:space="0" w:color="auto"/>
                    <w:bottom w:val="none" w:sz="0" w:space="0" w:color="auto"/>
                    <w:right w:val="none" w:sz="0" w:space="0" w:color="auto"/>
                  </w:divBdr>
                  <w:divsChild>
                    <w:div w:id="209285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544940">
      <w:bodyDiv w:val="1"/>
      <w:marLeft w:val="0"/>
      <w:marRight w:val="0"/>
      <w:marTop w:val="0"/>
      <w:marBottom w:val="0"/>
      <w:divBdr>
        <w:top w:val="none" w:sz="0" w:space="0" w:color="auto"/>
        <w:left w:val="none" w:sz="0" w:space="0" w:color="auto"/>
        <w:bottom w:val="none" w:sz="0" w:space="0" w:color="auto"/>
        <w:right w:val="none" w:sz="0" w:space="0" w:color="auto"/>
      </w:divBdr>
      <w:divsChild>
        <w:div w:id="1987929888">
          <w:marLeft w:val="0"/>
          <w:marRight w:val="0"/>
          <w:marTop w:val="0"/>
          <w:marBottom w:val="0"/>
          <w:divBdr>
            <w:top w:val="none" w:sz="0" w:space="0" w:color="auto"/>
            <w:left w:val="none" w:sz="0" w:space="0" w:color="auto"/>
            <w:bottom w:val="none" w:sz="0" w:space="0" w:color="auto"/>
            <w:right w:val="none" w:sz="0" w:space="0" w:color="auto"/>
          </w:divBdr>
          <w:divsChild>
            <w:div w:id="379747049">
              <w:marLeft w:val="0"/>
              <w:marRight w:val="0"/>
              <w:marTop w:val="0"/>
              <w:marBottom w:val="0"/>
              <w:divBdr>
                <w:top w:val="none" w:sz="0" w:space="0" w:color="auto"/>
                <w:left w:val="none" w:sz="0" w:space="0" w:color="auto"/>
                <w:bottom w:val="none" w:sz="0" w:space="0" w:color="auto"/>
                <w:right w:val="none" w:sz="0" w:space="0" w:color="auto"/>
              </w:divBdr>
              <w:divsChild>
                <w:div w:id="1920745103">
                  <w:marLeft w:val="0"/>
                  <w:marRight w:val="0"/>
                  <w:marTop w:val="0"/>
                  <w:marBottom w:val="0"/>
                  <w:divBdr>
                    <w:top w:val="none" w:sz="0" w:space="0" w:color="auto"/>
                    <w:left w:val="none" w:sz="0" w:space="0" w:color="auto"/>
                    <w:bottom w:val="none" w:sz="0" w:space="0" w:color="auto"/>
                    <w:right w:val="none" w:sz="0" w:space="0" w:color="auto"/>
                  </w:divBdr>
                  <w:divsChild>
                    <w:div w:id="48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93670">
      <w:bodyDiv w:val="1"/>
      <w:marLeft w:val="0"/>
      <w:marRight w:val="0"/>
      <w:marTop w:val="0"/>
      <w:marBottom w:val="0"/>
      <w:divBdr>
        <w:top w:val="none" w:sz="0" w:space="0" w:color="auto"/>
        <w:left w:val="none" w:sz="0" w:space="0" w:color="auto"/>
        <w:bottom w:val="none" w:sz="0" w:space="0" w:color="auto"/>
        <w:right w:val="none" w:sz="0" w:space="0" w:color="auto"/>
      </w:divBdr>
      <w:divsChild>
        <w:div w:id="1057049988">
          <w:marLeft w:val="0"/>
          <w:marRight w:val="0"/>
          <w:marTop w:val="0"/>
          <w:marBottom w:val="0"/>
          <w:divBdr>
            <w:top w:val="none" w:sz="0" w:space="0" w:color="auto"/>
            <w:left w:val="none" w:sz="0" w:space="0" w:color="auto"/>
            <w:bottom w:val="none" w:sz="0" w:space="0" w:color="auto"/>
            <w:right w:val="none" w:sz="0" w:space="0" w:color="auto"/>
          </w:divBdr>
          <w:divsChild>
            <w:div w:id="1166553890">
              <w:marLeft w:val="0"/>
              <w:marRight w:val="0"/>
              <w:marTop w:val="0"/>
              <w:marBottom w:val="0"/>
              <w:divBdr>
                <w:top w:val="none" w:sz="0" w:space="0" w:color="auto"/>
                <w:left w:val="none" w:sz="0" w:space="0" w:color="auto"/>
                <w:bottom w:val="none" w:sz="0" w:space="0" w:color="auto"/>
                <w:right w:val="none" w:sz="0" w:space="0" w:color="auto"/>
              </w:divBdr>
              <w:divsChild>
                <w:div w:id="3119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60613">
      <w:bodyDiv w:val="1"/>
      <w:marLeft w:val="0"/>
      <w:marRight w:val="0"/>
      <w:marTop w:val="0"/>
      <w:marBottom w:val="0"/>
      <w:divBdr>
        <w:top w:val="none" w:sz="0" w:space="0" w:color="auto"/>
        <w:left w:val="none" w:sz="0" w:space="0" w:color="auto"/>
        <w:bottom w:val="none" w:sz="0" w:space="0" w:color="auto"/>
        <w:right w:val="none" w:sz="0" w:space="0" w:color="auto"/>
      </w:divBdr>
      <w:divsChild>
        <w:div w:id="792359119">
          <w:marLeft w:val="0"/>
          <w:marRight w:val="0"/>
          <w:marTop w:val="0"/>
          <w:marBottom w:val="0"/>
          <w:divBdr>
            <w:top w:val="none" w:sz="0" w:space="0" w:color="auto"/>
            <w:left w:val="none" w:sz="0" w:space="0" w:color="auto"/>
            <w:bottom w:val="none" w:sz="0" w:space="0" w:color="auto"/>
            <w:right w:val="none" w:sz="0" w:space="0" w:color="auto"/>
          </w:divBdr>
          <w:divsChild>
            <w:div w:id="1105227094">
              <w:marLeft w:val="0"/>
              <w:marRight w:val="0"/>
              <w:marTop w:val="0"/>
              <w:marBottom w:val="0"/>
              <w:divBdr>
                <w:top w:val="none" w:sz="0" w:space="0" w:color="auto"/>
                <w:left w:val="none" w:sz="0" w:space="0" w:color="auto"/>
                <w:bottom w:val="none" w:sz="0" w:space="0" w:color="auto"/>
                <w:right w:val="none" w:sz="0" w:space="0" w:color="auto"/>
              </w:divBdr>
              <w:divsChild>
                <w:div w:id="995651086">
                  <w:marLeft w:val="0"/>
                  <w:marRight w:val="0"/>
                  <w:marTop w:val="0"/>
                  <w:marBottom w:val="0"/>
                  <w:divBdr>
                    <w:top w:val="none" w:sz="0" w:space="0" w:color="auto"/>
                    <w:left w:val="none" w:sz="0" w:space="0" w:color="auto"/>
                    <w:bottom w:val="none" w:sz="0" w:space="0" w:color="auto"/>
                    <w:right w:val="none" w:sz="0" w:space="0" w:color="auto"/>
                  </w:divBdr>
                  <w:divsChild>
                    <w:div w:id="150223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58530">
      <w:bodyDiv w:val="1"/>
      <w:marLeft w:val="0"/>
      <w:marRight w:val="0"/>
      <w:marTop w:val="0"/>
      <w:marBottom w:val="0"/>
      <w:divBdr>
        <w:top w:val="none" w:sz="0" w:space="0" w:color="auto"/>
        <w:left w:val="none" w:sz="0" w:space="0" w:color="auto"/>
        <w:bottom w:val="none" w:sz="0" w:space="0" w:color="auto"/>
        <w:right w:val="none" w:sz="0" w:space="0" w:color="auto"/>
      </w:divBdr>
      <w:divsChild>
        <w:div w:id="1052508379">
          <w:marLeft w:val="0"/>
          <w:marRight w:val="0"/>
          <w:marTop w:val="0"/>
          <w:marBottom w:val="0"/>
          <w:divBdr>
            <w:top w:val="none" w:sz="0" w:space="0" w:color="auto"/>
            <w:left w:val="none" w:sz="0" w:space="0" w:color="auto"/>
            <w:bottom w:val="none" w:sz="0" w:space="0" w:color="auto"/>
            <w:right w:val="none" w:sz="0" w:space="0" w:color="auto"/>
          </w:divBdr>
          <w:divsChild>
            <w:div w:id="560754744">
              <w:marLeft w:val="0"/>
              <w:marRight w:val="0"/>
              <w:marTop w:val="0"/>
              <w:marBottom w:val="0"/>
              <w:divBdr>
                <w:top w:val="none" w:sz="0" w:space="0" w:color="auto"/>
                <w:left w:val="none" w:sz="0" w:space="0" w:color="auto"/>
                <w:bottom w:val="none" w:sz="0" w:space="0" w:color="auto"/>
                <w:right w:val="none" w:sz="0" w:space="0" w:color="auto"/>
              </w:divBdr>
              <w:divsChild>
                <w:div w:id="1614243084">
                  <w:marLeft w:val="0"/>
                  <w:marRight w:val="0"/>
                  <w:marTop w:val="0"/>
                  <w:marBottom w:val="0"/>
                  <w:divBdr>
                    <w:top w:val="none" w:sz="0" w:space="0" w:color="auto"/>
                    <w:left w:val="none" w:sz="0" w:space="0" w:color="auto"/>
                    <w:bottom w:val="none" w:sz="0" w:space="0" w:color="auto"/>
                    <w:right w:val="none" w:sz="0" w:space="0" w:color="auto"/>
                  </w:divBdr>
                  <w:divsChild>
                    <w:div w:id="2443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219684">
      <w:bodyDiv w:val="1"/>
      <w:marLeft w:val="0"/>
      <w:marRight w:val="0"/>
      <w:marTop w:val="0"/>
      <w:marBottom w:val="0"/>
      <w:divBdr>
        <w:top w:val="none" w:sz="0" w:space="0" w:color="auto"/>
        <w:left w:val="none" w:sz="0" w:space="0" w:color="auto"/>
        <w:bottom w:val="none" w:sz="0" w:space="0" w:color="auto"/>
        <w:right w:val="none" w:sz="0" w:space="0" w:color="auto"/>
      </w:divBdr>
      <w:divsChild>
        <w:div w:id="1566644398">
          <w:marLeft w:val="0"/>
          <w:marRight w:val="0"/>
          <w:marTop w:val="0"/>
          <w:marBottom w:val="0"/>
          <w:divBdr>
            <w:top w:val="none" w:sz="0" w:space="0" w:color="auto"/>
            <w:left w:val="none" w:sz="0" w:space="0" w:color="auto"/>
            <w:bottom w:val="none" w:sz="0" w:space="0" w:color="auto"/>
            <w:right w:val="none" w:sz="0" w:space="0" w:color="auto"/>
          </w:divBdr>
          <w:divsChild>
            <w:div w:id="1746564033">
              <w:marLeft w:val="0"/>
              <w:marRight w:val="0"/>
              <w:marTop w:val="0"/>
              <w:marBottom w:val="0"/>
              <w:divBdr>
                <w:top w:val="none" w:sz="0" w:space="0" w:color="auto"/>
                <w:left w:val="none" w:sz="0" w:space="0" w:color="auto"/>
                <w:bottom w:val="none" w:sz="0" w:space="0" w:color="auto"/>
                <w:right w:val="none" w:sz="0" w:space="0" w:color="auto"/>
              </w:divBdr>
              <w:divsChild>
                <w:div w:id="1742675789">
                  <w:marLeft w:val="0"/>
                  <w:marRight w:val="0"/>
                  <w:marTop w:val="0"/>
                  <w:marBottom w:val="0"/>
                  <w:divBdr>
                    <w:top w:val="none" w:sz="0" w:space="0" w:color="auto"/>
                    <w:left w:val="none" w:sz="0" w:space="0" w:color="auto"/>
                    <w:bottom w:val="none" w:sz="0" w:space="0" w:color="auto"/>
                    <w:right w:val="none" w:sz="0" w:space="0" w:color="auto"/>
                  </w:divBdr>
                  <w:divsChild>
                    <w:div w:id="58314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248212">
      <w:bodyDiv w:val="1"/>
      <w:marLeft w:val="0"/>
      <w:marRight w:val="0"/>
      <w:marTop w:val="0"/>
      <w:marBottom w:val="0"/>
      <w:divBdr>
        <w:top w:val="none" w:sz="0" w:space="0" w:color="auto"/>
        <w:left w:val="none" w:sz="0" w:space="0" w:color="auto"/>
        <w:bottom w:val="none" w:sz="0" w:space="0" w:color="auto"/>
        <w:right w:val="none" w:sz="0" w:space="0" w:color="auto"/>
      </w:divBdr>
      <w:divsChild>
        <w:div w:id="337732237">
          <w:marLeft w:val="0"/>
          <w:marRight w:val="0"/>
          <w:marTop w:val="0"/>
          <w:marBottom w:val="0"/>
          <w:divBdr>
            <w:top w:val="none" w:sz="0" w:space="0" w:color="auto"/>
            <w:left w:val="none" w:sz="0" w:space="0" w:color="auto"/>
            <w:bottom w:val="none" w:sz="0" w:space="0" w:color="auto"/>
            <w:right w:val="none" w:sz="0" w:space="0" w:color="auto"/>
          </w:divBdr>
          <w:divsChild>
            <w:div w:id="1263993313">
              <w:marLeft w:val="0"/>
              <w:marRight w:val="0"/>
              <w:marTop w:val="0"/>
              <w:marBottom w:val="0"/>
              <w:divBdr>
                <w:top w:val="none" w:sz="0" w:space="0" w:color="auto"/>
                <w:left w:val="none" w:sz="0" w:space="0" w:color="auto"/>
                <w:bottom w:val="none" w:sz="0" w:space="0" w:color="auto"/>
                <w:right w:val="none" w:sz="0" w:space="0" w:color="auto"/>
              </w:divBdr>
              <w:divsChild>
                <w:div w:id="7517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81633">
      <w:bodyDiv w:val="1"/>
      <w:marLeft w:val="0"/>
      <w:marRight w:val="0"/>
      <w:marTop w:val="0"/>
      <w:marBottom w:val="0"/>
      <w:divBdr>
        <w:top w:val="none" w:sz="0" w:space="0" w:color="auto"/>
        <w:left w:val="none" w:sz="0" w:space="0" w:color="auto"/>
        <w:bottom w:val="none" w:sz="0" w:space="0" w:color="auto"/>
        <w:right w:val="none" w:sz="0" w:space="0" w:color="auto"/>
      </w:divBdr>
      <w:divsChild>
        <w:div w:id="2037148188">
          <w:marLeft w:val="0"/>
          <w:marRight w:val="0"/>
          <w:marTop w:val="0"/>
          <w:marBottom w:val="0"/>
          <w:divBdr>
            <w:top w:val="none" w:sz="0" w:space="0" w:color="auto"/>
            <w:left w:val="none" w:sz="0" w:space="0" w:color="auto"/>
            <w:bottom w:val="none" w:sz="0" w:space="0" w:color="auto"/>
            <w:right w:val="none" w:sz="0" w:space="0" w:color="auto"/>
          </w:divBdr>
          <w:divsChild>
            <w:div w:id="879323353">
              <w:marLeft w:val="0"/>
              <w:marRight w:val="0"/>
              <w:marTop w:val="0"/>
              <w:marBottom w:val="0"/>
              <w:divBdr>
                <w:top w:val="none" w:sz="0" w:space="0" w:color="auto"/>
                <w:left w:val="none" w:sz="0" w:space="0" w:color="auto"/>
                <w:bottom w:val="none" w:sz="0" w:space="0" w:color="auto"/>
                <w:right w:val="none" w:sz="0" w:space="0" w:color="auto"/>
              </w:divBdr>
              <w:divsChild>
                <w:div w:id="6137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96244">
      <w:bodyDiv w:val="1"/>
      <w:marLeft w:val="0"/>
      <w:marRight w:val="0"/>
      <w:marTop w:val="0"/>
      <w:marBottom w:val="0"/>
      <w:divBdr>
        <w:top w:val="none" w:sz="0" w:space="0" w:color="auto"/>
        <w:left w:val="none" w:sz="0" w:space="0" w:color="auto"/>
        <w:bottom w:val="none" w:sz="0" w:space="0" w:color="auto"/>
        <w:right w:val="none" w:sz="0" w:space="0" w:color="auto"/>
      </w:divBdr>
      <w:divsChild>
        <w:div w:id="1559978957">
          <w:marLeft w:val="0"/>
          <w:marRight w:val="0"/>
          <w:marTop w:val="0"/>
          <w:marBottom w:val="0"/>
          <w:divBdr>
            <w:top w:val="none" w:sz="0" w:space="0" w:color="auto"/>
            <w:left w:val="none" w:sz="0" w:space="0" w:color="auto"/>
            <w:bottom w:val="none" w:sz="0" w:space="0" w:color="auto"/>
            <w:right w:val="none" w:sz="0" w:space="0" w:color="auto"/>
          </w:divBdr>
          <w:divsChild>
            <w:div w:id="1827865286">
              <w:marLeft w:val="0"/>
              <w:marRight w:val="0"/>
              <w:marTop w:val="0"/>
              <w:marBottom w:val="0"/>
              <w:divBdr>
                <w:top w:val="none" w:sz="0" w:space="0" w:color="auto"/>
                <w:left w:val="none" w:sz="0" w:space="0" w:color="auto"/>
                <w:bottom w:val="none" w:sz="0" w:space="0" w:color="auto"/>
                <w:right w:val="none" w:sz="0" w:space="0" w:color="auto"/>
              </w:divBdr>
              <w:divsChild>
                <w:div w:id="3048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82631">
      <w:bodyDiv w:val="1"/>
      <w:marLeft w:val="0"/>
      <w:marRight w:val="0"/>
      <w:marTop w:val="0"/>
      <w:marBottom w:val="0"/>
      <w:divBdr>
        <w:top w:val="none" w:sz="0" w:space="0" w:color="auto"/>
        <w:left w:val="none" w:sz="0" w:space="0" w:color="auto"/>
        <w:bottom w:val="none" w:sz="0" w:space="0" w:color="auto"/>
        <w:right w:val="none" w:sz="0" w:space="0" w:color="auto"/>
      </w:divBdr>
      <w:divsChild>
        <w:div w:id="1736973013">
          <w:marLeft w:val="0"/>
          <w:marRight w:val="0"/>
          <w:marTop w:val="0"/>
          <w:marBottom w:val="0"/>
          <w:divBdr>
            <w:top w:val="none" w:sz="0" w:space="0" w:color="auto"/>
            <w:left w:val="none" w:sz="0" w:space="0" w:color="auto"/>
            <w:bottom w:val="none" w:sz="0" w:space="0" w:color="auto"/>
            <w:right w:val="none" w:sz="0" w:space="0" w:color="auto"/>
          </w:divBdr>
          <w:divsChild>
            <w:div w:id="726342273">
              <w:marLeft w:val="0"/>
              <w:marRight w:val="0"/>
              <w:marTop w:val="0"/>
              <w:marBottom w:val="0"/>
              <w:divBdr>
                <w:top w:val="none" w:sz="0" w:space="0" w:color="auto"/>
                <w:left w:val="none" w:sz="0" w:space="0" w:color="auto"/>
                <w:bottom w:val="none" w:sz="0" w:space="0" w:color="auto"/>
                <w:right w:val="none" w:sz="0" w:space="0" w:color="auto"/>
              </w:divBdr>
              <w:divsChild>
                <w:div w:id="37226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83623">
      <w:bodyDiv w:val="1"/>
      <w:marLeft w:val="0"/>
      <w:marRight w:val="0"/>
      <w:marTop w:val="0"/>
      <w:marBottom w:val="0"/>
      <w:divBdr>
        <w:top w:val="none" w:sz="0" w:space="0" w:color="auto"/>
        <w:left w:val="none" w:sz="0" w:space="0" w:color="auto"/>
        <w:bottom w:val="none" w:sz="0" w:space="0" w:color="auto"/>
        <w:right w:val="none" w:sz="0" w:space="0" w:color="auto"/>
      </w:divBdr>
      <w:divsChild>
        <w:div w:id="126624683">
          <w:marLeft w:val="0"/>
          <w:marRight w:val="0"/>
          <w:marTop w:val="0"/>
          <w:marBottom w:val="0"/>
          <w:divBdr>
            <w:top w:val="none" w:sz="0" w:space="0" w:color="auto"/>
            <w:left w:val="none" w:sz="0" w:space="0" w:color="auto"/>
            <w:bottom w:val="none" w:sz="0" w:space="0" w:color="auto"/>
            <w:right w:val="none" w:sz="0" w:space="0" w:color="auto"/>
          </w:divBdr>
          <w:divsChild>
            <w:div w:id="1730496767">
              <w:marLeft w:val="0"/>
              <w:marRight w:val="0"/>
              <w:marTop w:val="0"/>
              <w:marBottom w:val="0"/>
              <w:divBdr>
                <w:top w:val="none" w:sz="0" w:space="0" w:color="auto"/>
                <w:left w:val="none" w:sz="0" w:space="0" w:color="auto"/>
                <w:bottom w:val="none" w:sz="0" w:space="0" w:color="auto"/>
                <w:right w:val="none" w:sz="0" w:space="0" w:color="auto"/>
              </w:divBdr>
              <w:divsChild>
                <w:div w:id="123446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44453">
      <w:bodyDiv w:val="1"/>
      <w:marLeft w:val="0"/>
      <w:marRight w:val="0"/>
      <w:marTop w:val="0"/>
      <w:marBottom w:val="0"/>
      <w:divBdr>
        <w:top w:val="none" w:sz="0" w:space="0" w:color="auto"/>
        <w:left w:val="none" w:sz="0" w:space="0" w:color="auto"/>
        <w:bottom w:val="none" w:sz="0" w:space="0" w:color="auto"/>
        <w:right w:val="none" w:sz="0" w:space="0" w:color="auto"/>
      </w:divBdr>
      <w:divsChild>
        <w:div w:id="651443137">
          <w:marLeft w:val="0"/>
          <w:marRight w:val="0"/>
          <w:marTop w:val="0"/>
          <w:marBottom w:val="0"/>
          <w:divBdr>
            <w:top w:val="none" w:sz="0" w:space="0" w:color="auto"/>
            <w:left w:val="none" w:sz="0" w:space="0" w:color="auto"/>
            <w:bottom w:val="none" w:sz="0" w:space="0" w:color="auto"/>
            <w:right w:val="none" w:sz="0" w:space="0" w:color="auto"/>
          </w:divBdr>
          <w:divsChild>
            <w:div w:id="2098794141">
              <w:marLeft w:val="0"/>
              <w:marRight w:val="0"/>
              <w:marTop w:val="0"/>
              <w:marBottom w:val="0"/>
              <w:divBdr>
                <w:top w:val="none" w:sz="0" w:space="0" w:color="auto"/>
                <w:left w:val="none" w:sz="0" w:space="0" w:color="auto"/>
                <w:bottom w:val="none" w:sz="0" w:space="0" w:color="auto"/>
                <w:right w:val="none" w:sz="0" w:space="0" w:color="auto"/>
              </w:divBdr>
              <w:divsChild>
                <w:div w:id="6170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22085">
      <w:bodyDiv w:val="1"/>
      <w:marLeft w:val="0"/>
      <w:marRight w:val="0"/>
      <w:marTop w:val="0"/>
      <w:marBottom w:val="0"/>
      <w:divBdr>
        <w:top w:val="none" w:sz="0" w:space="0" w:color="auto"/>
        <w:left w:val="none" w:sz="0" w:space="0" w:color="auto"/>
        <w:bottom w:val="none" w:sz="0" w:space="0" w:color="auto"/>
        <w:right w:val="none" w:sz="0" w:space="0" w:color="auto"/>
      </w:divBdr>
      <w:divsChild>
        <w:div w:id="323556803">
          <w:marLeft w:val="0"/>
          <w:marRight w:val="0"/>
          <w:marTop w:val="0"/>
          <w:marBottom w:val="0"/>
          <w:divBdr>
            <w:top w:val="none" w:sz="0" w:space="0" w:color="auto"/>
            <w:left w:val="none" w:sz="0" w:space="0" w:color="auto"/>
            <w:bottom w:val="none" w:sz="0" w:space="0" w:color="auto"/>
            <w:right w:val="none" w:sz="0" w:space="0" w:color="auto"/>
          </w:divBdr>
          <w:divsChild>
            <w:div w:id="1769306748">
              <w:marLeft w:val="0"/>
              <w:marRight w:val="0"/>
              <w:marTop w:val="0"/>
              <w:marBottom w:val="0"/>
              <w:divBdr>
                <w:top w:val="none" w:sz="0" w:space="0" w:color="auto"/>
                <w:left w:val="none" w:sz="0" w:space="0" w:color="auto"/>
                <w:bottom w:val="none" w:sz="0" w:space="0" w:color="auto"/>
                <w:right w:val="none" w:sz="0" w:space="0" w:color="auto"/>
              </w:divBdr>
              <w:divsChild>
                <w:div w:id="1314406417">
                  <w:marLeft w:val="0"/>
                  <w:marRight w:val="0"/>
                  <w:marTop w:val="0"/>
                  <w:marBottom w:val="0"/>
                  <w:divBdr>
                    <w:top w:val="none" w:sz="0" w:space="0" w:color="auto"/>
                    <w:left w:val="none" w:sz="0" w:space="0" w:color="auto"/>
                    <w:bottom w:val="none" w:sz="0" w:space="0" w:color="auto"/>
                    <w:right w:val="none" w:sz="0" w:space="0" w:color="auto"/>
                  </w:divBdr>
                  <w:divsChild>
                    <w:div w:id="15816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097255">
      <w:bodyDiv w:val="1"/>
      <w:marLeft w:val="0"/>
      <w:marRight w:val="0"/>
      <w:marTop w:val="0"/>
      <w:marBottom w:val="0"/>
      <w:divBdr>
        <w:top w:val="none" w:sz="0" w:space="0" w:color="auto"/>
        <w:left w:val="none" w:sz="0" w:space="0" w:color="auto"/>
        <w:bottom w:val="none" w:sz="0" w:space="0" w:color="auto"/>
        <w:right w:val="none" w:sz="0" w:space="0" w:color="auto"/>
      </w:divBdr>
      <w:divsChild>
        <w:div w:id="701052394">
          <w:marLeft w:val="0"/>
          <w:marRight w:val="0"/>
          <w:marTop w:val="0"/>
          <w:marBottom w:val="0"/>
          <w:divBdr>
            <w:top w:val="none" w:sz="0" w:space="0" w:color="auto"/>
            <w:left w:val="none" w:sz="0" w:space="0" w:color="auto"/>
            <w:bottom w:val="none" w:sz="0" w:space="0" w:color="auto"/>
            <w:right w:val="none" w:sz="0" w:space="0" w:color="auto"/>
          </w:divBdr>
          <w:divsChild>
            <w:div w:id="1667905678">
              <w:marLeft w:val="0"/>
              <w:marRight w:val="0"/>
              <w:marTop w:val="0"/>
              <w:marBottom w:val="0"/>
              <w:divBdr>
                <w:top w:val="none" w:sz="0" w:space="0" w:color="auto"/>
                <w:left w:val="none" w:sz="0" w:space="0" w:color="auto"/>
                <w:bottom w:val="none" w:sz="0" w:space="0" w:color="auto"/>
                <w:right w:val="none" w:sz="0" w:space="0" w:color="auto"/>
              </w:divBdr>
              <w:divsChild>
                <w:div w:id="114474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61598">
      <w:bodyDiv w:val="1"/>
      <w:marLeft w:val="0"/>
      <w:marRight w:val="0"/>
      <w:marTop w:val="0"/>
      <w:marBottom w:val="0"/>
      <w:divBdr>
        <w:top w:val="none" w:sz="0" w:space="0" w:color="auto"/>
        <w:left w:val="none" w:sz="0" w:space="0" w:color="auto"/>
        <w:bottom w:val="none" w:sz="0" w:space="0" w:color="auto"/>
        <w:right w:val="none" w:sz="0" w:space="0" w:color="auto"/>
      </w:divBdr>
      <w:divsChild>
        <w:div w:id="2111310235">
          <w:marLeft w:val="0"/>
          <w:marRight w:val="0"/>
          <w:marTop w:val="0"/>
          <w:marBottom w:val="0"/>
          <w:divBdr>
            <w:top w:val="none" w:sz="0" w:space="0" w:color="auto"/>
            <w:left w:val="none" w:sz="0" w:space="0" w:color="auto"/>
            <w:bottom w:val="none" w:sz="0" w:space="0" w:color="auto"/>
            <w:right w:val="none" w:sz="0" w:space="0" w:color="auto"/>
          </w:divBdr>
          <w:divsChild>
            <w:div w:id="1607884076">
              <w:marLeft w:val="0"/>
              <w:marRight w:val="0"/>
              <w:marTop w:val="0"/>
              <w:marBottom w:val="0"/>
              <w:divBdr>
                <w:top w:val="none" w:sz="0" w:space="0" w:color="auto"/>
                <w:left w:val="none" w:sz="0" w:space="0" w:color="auto"/>
                <w:bottom w:val="none" w:sz="0" w:space="0" w:color="auto"/>
                <w:right w:val="none" w:sz="0" w:space="0" w:color="auto"/>
              </w:divBdr>
              <w:divsChild>
                <w:div w:id="167793445">
                  <w:marLeft w:val="0"/>
                  <w:marRight w:val="0"/>
                  <w:marTop w:val="0"/>
                  <w:marBottom w:val="0"/>
                  <w:divBdr>
                    <w:top w:val="none" w:sz="0" w:space="0" w:color="auto"/>
                    <w:left w:val="none" w:sz="0" w:space="0" w:color="auto"/>
                    <w:bottom w:val="none" w:sz="0" w:space="0" w:color="auto"/>
                    <w:right w:val="none" w:sz="0" w:space="0" w:color="auto"/>
                  </w:divBdr>
                  <w:divsChild>
                    <w:div w:id="80185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614349">
      <w:bodyDiv w:val="1"/>
      <w:marLeft w:val="0"/>
      <w:marRight w:val="0"/>
      <w:marTop w:val="0"/>
      <w:marBottom w:val="0"/>
      <w:divBdr>
        <w:top w:val="none" w:sz="0" w:space="0" w:color="auto"/>
        <w:left w:val="none" w:sz="0" w:space="0" w:color="auto"/>
        <w:bottom w:val="none" w:sz="0" w:space="0" w:color="auto"/>
        <w:right w:val="none" w:sz="0" w:space="0" w:color="auto"/>
      </w:divBdr>
      <w:divsChild>
        <w:div w:id="727340575">
          <w:marLeft w:val="0"/>
          <w:marRight w:val="0"/>
          <w:marTop w:val="0"/>
          <w:marBottom w:val="0"/>
          <w:divBdr>
            <w:top w:val="none" w:sz="0" w:space="0" w:color="auto"/>
            <w:left w:val="none" w:sz="0" w:space="0" w:color="auto"/>
            <w:bottom w:val="none" w:sz="0" w:space="0" w:color="auto"/>
            <w:right w:val="none" w:sz="0" w:space="0" w:color="auto"/>
          </w:divBdr>
          <w:divsChild>
            <w:div w:id="837036303">
              <w:marLeft w:val="0"/>
              <w:marRight w:val="0"/>
              <w:marTop w:val="0"/>
              <w:marBottom w:val="0"/>
              <w:divBdr>
                <w:top w:val="none" w:sz="0" w:space="0" w:color="auto"/>
                <w:left w:val="none" w:sz="0" w:space="0" w:color="auto"/>
                <w:bottom w:val="none" w:sz="0" w:space="0" w:color="auto"/>
                <w:right w:val="none" w:sz="0" w:space="0" w:color="auto"/>
              </w:divBdr>
              <w:divsChild>
                <w:div w:id="19211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forms.gle/R64a83Cf7UgRYc168?fbclid=IwAR2IJMsL2N2nkuJ3T7Dh-1XAPZthHc-uun2qlesNUR0AaT4lPut1r5BKg6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uffpost.com/entry/conditions-with-confusing_b_1159459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hlrtvWZH2y0B2lqBUWjU8Rngbg==">AMUW2mVAFajL6kU+qr8XSo4r4x8wn6TlJaAFk5quZgKtoEJbcGcIIKPhZoQbY8xvPLPPfJaAVMG/0cN58yMxZNWu/2VvkEb5njz6tPiwK8nujWgquN3k/+EeNtu2hyCIHZfwn38AS69b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CD2FE84-42E6-5A47-A288-B04C64D0F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14</Pages>
  <Words>3301</Words>
  <Characters>18820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Rhys Harris</dc:creator>
  <cp:lastModifiedBy>Georgina Burke</cp:lastModifiedBy>
  <cp:revision>4</cp:revision>
  <dcterms:created xsi:type="dcterms:W3CDTF">2021-04-15T10:53:00Z</dcterms:created>
  <dcterms:modified xsi:type="dcterms:W3CDTF">2021-04-20T21:20:00Z</dcterms:modified>
</cp:coreProperties>
</file>