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6A20" w14:textId="77777777" w:rsidR="00C24797" w:rsidRPr="00BC0284" w:rsidRDefault="00FF1D39">
      <w:pPr>
        <w:rPr>
          <w:i/>
          <w:iCs/>
        </w:rPr>
      </w:pPr>
      <w:bookmarkStart w:id="0" w:name="_heading=h.gjdgxs" w:colFirst="0" w:colLast="0"/>
      <w:bookmarkEnd w:id="0"/>
      <w:r w:rsidRPr="00BC0284">
        <w:rPr>
          <w:i/>
          <w:iCs/>
        </w:rPr>
        <w:t>Please note – this learning resource has been produced by the GUMS Academic Team. It is possible that there are some minor errors in the questions/answers, and other possible answers that are not included below. Make sure to check with other resources.</w:t>
      </w:r>
    </w:p>
    <w:p w14:paraId="09342FC9" w14:textId="77777777" w:rsidR="00C24797" w:rsidRDefault="00C24797">
      <w:pPr>
        <w:spacing w:line="276" w:lineRule="auto"/>
      </w:pPr>
    </w:p>
    <w:p w14:paraId="3219E3B3" w14:textId="77777777" w:rsidR="00C24797" w:rsidRPr="00605E6A" w:rsidRDefault="00FF1D39" w:rsidP="00605E6A">
      <w:pPr>
        <w:pStyle w:val="Heading2"/>
        <w:spacing w:line="276" w:lineRule="auto"/>
        <w:jc w:val="center"/>
        <w:rPr>
          <w:color w:val="000000" w:themeColor="text1"/>
          <w:sz w:val="40"/>
          <w:szCs w:val="40"/>
          <w:u w:val="single"/>
        </w:rPr>
      </w:pPr>
      <w:r w:rsidRPr="00605E6A">
        <w:rPr>
          <w:color w:val="000000" w:themeColor="text1"/>
          <w:sz w:val="40"/>
          <w:szCs w:val="40"/>
          <w:u w:val="single"/>
        </w:rPr>
        <w:t>Case 1</w:t>
      </w:r>
    </w:p>
    <w:p w14:paraId="26410DEA" w14:textId="77777777" w:rsidR="00C24797" w:rsidRDefault="00C24797"/>
    <w:p w14:paraId="28BF9337" w14:textId="77777777" w:rsidR="00C24797" w:rsidRDefault="00FF1D39">
      <w:r>
        <w:t xml:space="preserve">Jane is a </w:t>
      </w:r>
      <w:proofErr w:type="gramStart"/>
      <w:r>
        <w:t>49 year old</w:t>
      </w:r>
      <w:proofErr w:type="gramEnd"/>
      <w:r>
        <w:t xml:space="preserve"> office worker. She presents to her GP practice complaining of joint pain. Being the good medical student that you are, you take a thorough history from Jane while the GP finishes up with another patient.</w:t>
      </w:r>
    </w:p>
    <w:p w14:paraId="587F6A37" w14:textId="77777777" w:rsidR="00C24797" w:rsidRDefault="00C24797">
      <w:pPr>
        <w:rPr>
          <w:b/>
        </w:rPr>
      </w:pPr>
    </w:p>
    <w:p w14:paraId="2B1A9387" w14:textId="77777777" w:rsidR="00C24797" w:rsidRDefault="00FF1D39">
      <w:pPr>
        <w:rPr>
          <w:b/>
        </w:rPr>
      </w:pPr>
      <w:r>
        <w:rPr>
          <w:b/>
        </w:rPr>
        <w:t>What are some differential diagnoses for her joint pain?</w:t>
      </w:r>
    </w:p>
    <w:p w14:paraId="359A69D3" w14:textId="77777777" w:rsidR="00C24797" w:rsidRDefault="00C24797">
      <w:pPr>
        <w:rPr>
          <w:b/>
        </w:rPr>
      </w:pPr>
    </w:p>
    <w:p w14:paraId="7FDA9DF0" w14:textId="77777777" w:rsidR="00C24797" w:rsidRDefault="00C24797">
      <w:pPr>
        <w:rPr>
          <w:b/>
        </w:rPr>
      </w:pPr>
    </w:p>
    <w:p w14:paraId="00E9FBAC" w14:textId="77777777" w:rsidR="00C24797" w:rsidRDefault="00C24797">
      <w:pPr>
        <w:rPr>
          <w:b/>
        </w:rPr>
      </w:pPr>
    </w:p>
    <w:p w14:paraId="2B68B626" w14:textId="77777777" w:rsidR="00C24797" w:rsidRDefault="00FF1D39">
      <w:pPr>
        <w:rPr>
          <w:b/>
        </w:rPr>
      </w:pPr>
      <w:r>
        <w:rPr>
          <w:b/>
        </w:rPr>
        <w:t>Explain briefly the differences between RA and OA.</w:t>
      </w:r>
    </w:p>
    <w:p w14:paraId="6B20A047" w14:textId="77777777" w:rsidR="00C24797" w:rsidRDefault="00C24797">
      <w:pPr>
        <w:rPr>
          <w:b/>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03"/>
        <w:gridCol w:w="3004"/>
      </w:tblGrid>
      <w:tr w:rsidR="00C24797" w14:paraId="5C82BE3D" w14:textId="77777777">
        <w:tc>
          <w:tcPr>
            <w:tcW w:w="3003" w:type="dxa"/>
            <w:shd w:val="clear" w:color="auto" w:fill="BFBFBF"/>
          </w:tcPr>
          <w:p w14:paraId="5DB1AC47" w14:textId="77777777" w:rsidR="00C24797" w:rsidRDefault="00C24797">
            <w:pPr>
              <w:jc w:val="center"/>
              <w:rPr>
                <w:b/>
              </w:rPr>
            </w:pPr>
          </w:p>
        </w:tc>
        <w:tc>
          <w:tcPr>
            <w:tcW w:w="3003" w:type="dxa"/>
            <w:shd w:val="clear" w:color="auto" w:fill="BFBFBF"/>
          </w:tcPr>
          <w:p w14:paraId="042B185B" w14:textId="77777777" w:rsidR="00C24797" w:rsidRDefault="00FF1D39">
            <w:pPr>
              <w:jc w:val="center"/>
              <w:rPr>
                <w:b/>
              </w:rPr>
            </w:pPr>
            <w:r>
              <w:rPr>
                <w:b/>
              </w:rPr>
              <w:t>Osteoarthritis</w:t>
            </w:r>
          </w:p>
        </w:tc>
        <w:tc>
          <w:tcPr>
            <w:tcW w:w="3004" w:type="dxa"/>
            <w:shd w:val="clear" w:color="auto" w:fill="BFBFBF"/>
          </w:tcPr>
          <w:p w14:paraId="04521881" w14:textId="77777777" w:rsidR="00C24797" w:rsidRDefault="00FF1D39">
            <w:pPr>
              <w:jc w:val="center"/>
              <w:rPr>
                <w:b/>
              </w:rPr>
            </w:pPr>
            <w:r>
              <w:rPr>
                <w:b/>
              </w:rPr>
              <w:t>Rheumatoid arthritis</w:t>
            </w:r>
          </w:p>
        </w:tc>
      </w:tr>
      <w:tr w:rsidR="00C24797" w14:paraId="2ECDE3C6" w14:textId="77777777">
        <w:trPr>
          <w:trHeight w:val="828"/>
        </w:trPr>
        <w:tc>
          <w:tcPr>
            <w:tcW w:w="3003" w:type="dxa"/>
            <w:shd w:val="clear" w:color="auto" w:fill="BFBFBF"/>
          </w:tcPr>
          <w:p w14:paraId="1EC91EE7" w14:textId="77777777" w:rsidR="00C24797" w:rsidRDefault="00FF1D39">
            <w:pPr>
              <w:rPr>
                <w:b/>
              </w:rPr>
            </w:pPr>
            <w:r>
              <w:rPr>
                <w:b/>
              </w:rPr>
              <w:t>Broad classification of type of joint disease</w:t>
            </w:r>
          </w:p>
          <w:p w14:paraId="24B3373F" w14:textId="77777777" w:rsidR="00C24797" w:rsidRDefault="00C24797">
            <w:pPr>
              <w:rPr>
                <w:b/>
              </w:rPr>
            </w:pPr>
          </w:p>
        </w:tc>
        <w:tc>
          <w:tcPr>
            <w:tcW w:w="3003" w:type="dxa"/>
          </w:tcPr>
          <w:p w14:paraId="0A5B2FA0" w14:textId="77777777" w:rsidR="00C24797" w:rsidRDefault="00C24797">
            <w:pPr>
              <w:rPr>
                <w:color w:val="FF0000"/>
              </w:rPr>
            </w:pPr>
          </w:p>
          <w:p w14:paraId="673EC864" w14:textId="77777777" w:rsidR="00C24797" w:rsidRDefault="00C24797">
            <w:pPr>
              <w:rPr>
                <w:color w:val="FF0000"/>
              </w:rPr>
            </w:pPr>
          </w:p>
          <w:p w14:paraId="6E9A982A" w14:textId="77777777" w:rsidR="00C24797" w:rsidRDefault="00C24797">
            <w:pPr>
              <w:rPr>
                <w:color w:val="FF0000"/>
              </w:rPr>
            </w:pPr>
          </w:p>
        </w:tc>
        <w:tc>
          <w:tcPr>
            <w:tcW w:w="3004" w:type="dxa"/>
          </w:tcPr>
          <w:p w14:paraId="3BCC7C6B" w14:textId="77777777" w:rsidR="00C24797" w:rsidRDefault="00C24797">
            <w:pPr>
              <w:rPr>
                <w:color w:val="FF0000"/>
              </w:rPr>
            </w:pPr>
          </w:p>
        </w:tc>
      </w:tr>
      <w:tr w:rsidR="00C24797" w14:paraId="2B5F5636" w14:textId="77777777">
        <w:tc>
          <w:tcPr>
            <w:tcW w:w="3003" w:type="dxa"/>
            <w:shd w:val="clear" w:color="auto" w:fill="BFBFBF"/>
          </w:tcPr>
          <w:p w14:paraId="2BA7E0AC" w14:textId="77777777" w:rsidR="00C24797" w:rsidRDefault="00FF1D39">
            <w:pPr>
              <w:rPr>
                <w:b/>
              </w:rPr>
            </w:pPr>
            <w:r>
              <w:rPr>
                <w:b/>
              </w:rPr>
              <w:t>Joints typically affected</w:t>
            </w:r>
          </w:p>
          <w:p w14:paraId="6262F3BC" w14:textId="77777777" w:rsidR="00C24797" w:rsidRDefault="00C24797">
            <w:pPr>
              <w:rPr>
                <w:b/>
              </w:rPr>
            </w:pPr>
          </w:p>
          <w:p w14:paraId="092D578E" w14:textId="77777777" w:rsidR="00C24797" w:rsidRDefault="00C24797">
            <w:pPr>
              <w:rPr>
                <w:b/>
              </w:rPr>
            </w:pPr>
          </w:p>
        </w:tc>
        <w:tc>
          <w:tcPr>
            <w:tcW w:w="3003" w:type="dxa"/>
          </w:tcPr>
          <w:p w14:paraId="2B849769" w14:textId="77777777" w:rsidR="00C24797" w:rsidRDefault="00C24797">
            <w:pPr>
              <w:rPr>
                <w:color w:val="FF0000"/>
              </w:rPr>
            </w:pPr>
          </w:p>
          <w:p w14:paraId="18B17329" w14:textId="77777777" w:rsidR="00C24797" w:rsidRDefault="00C24797">
            <w:pPr>
              <w:rPr>
                <w:color w:val="FF0000"/>
              </w:rPr>
            </w:pPr>
          </w:p>
          <w:p w14:paraId="6A9BA177" w14:textId="77777777" w:rsidR="00C24797" w:rsidRDefault="00C24797">
            <w:pPr>
              <w:rPr>
                <w:color w:val="FF0000"/>
              </w:rPr>
            </w:pPr>
          </w:p>
          <w:p w14:paraId="6F8E4D8F" w14:textId="77777777" w:rsidR="00C24797" w:rsidRDefault="00C24797">
            <w:pPr>
              <w:rPr>
                <w:color w:val="FF0000"/>
              </w:rPr>
            </w:pPr>
          </w:p>
        </w:tc>
        <w:tc>
          <w:tcPr>
            <w:tcW w:w="3004" w:type="dxa"/>
          </w:tcPr>
          <w:p w14:paraId="41426667" w14:textId="77777777" w:rsidR="00C24797" w:rsidRDefault="00C24797">
            <w:pPr>
              <w:rPr>
                <w:color w:val="FF0000"/>
              </w:rPr>
            </w:pPr>
          </w:p>
        </w:tc>
      </w:tr>
      <w:tr w:rsidR="00C24797" w14:paraId="0D930D0A" w14:textId="77777777">
        <w:tc>
          <w:tcPr>
            <w:tcW w:w="3003" w:type="dxa"/>
            <w:shd w:val="clear" w:color="auto" w:fill="BFBFBF"/>
          </w:tcPr>
          <w:p w14:paraId="037B1277" w14:textId="77777777" w:rsidR="00C24797" w:rsidRDefault="00FF1D39">
            <w:pPr>
              <w:rPr>
                <w:b/>
              </w:rPr>
            </w:pPr>
            <w:r>
              <w:rPr>
                <w:b/>
              </w:rPr>
              <w:t>When does the joint pain occur?</w:t>
            </w:r>
          </w:p>
          <w:p w14:paraId="237FFF3A" w14:textId="77777777" w:rsidR="00C24797" w:rsidRDefault="00C24797">
            <w:pPr>
              <w:rPr>
                <w:b/>
              </w:rPr>
            </w:pPr>
          </w:p>
        </w:tc>
        <w:tc>
          <w:tcPr>
            <w:tcW w:w="3003" w:type="dxa"/>
          </w:tcPr>
          <w:p w14:paraId="006F1D0E" w14:textId="77777777" w:rsidR="00C24797" w:rsidRDefault="00C24797">
            <w:pPr>
              <w:rPr>
                <w:color w:val="FF0000"/>
              </w:rPr>
            </w:pPr>
          </w:p>
          <w:p w14:paraId="41BA526A" w14:textId="77777777" w:rsidR="00C24797" w:rsidRDefault="00C24797">
            <w:pPr>
              <w:rPr>
                <w:color w:val="FF0000"/>
              </w:rPr>
            </w:pPr>
          </w:p>
          <w:p w14:paraId="23F88C6B" w14:textId="77777777" w:rsidR="00C24797" w:rsidRDefault="00C24797">
            <w:pPr>
              <w:rPr>
                <w:color w:val="FF0000"/>
              </w:rPr>
            </w:pPr>
          </w:p>
          <w:p w14:paraId="112FB6FF" w14:textId="77777777" w:rsidR="00C24797" w:rsidRDefault="00C24797">
            <w:pPr>
              <w:rPr>
                <w:color w:val="FF0000"/>
              </w:rPr>
            </w:pPr>
          </w:p>
        </w:tc>
        <w:tc>
          <w:tcPr>
            <w:tcW w:w="3004" w:type="dxa"/>
          </w:tcPr>
          <w:p w14:paraId="6E8C0B1B" w14:textId="77777777" w:rsidR="00C24797" w:rsidRDefault="00C24797">
            <w:pPr>
              <w:rPr>
                <w:color w:val="FF0000"/>
              </w:rPr>
            </w:pPr>
          </w:p>
        </w:tc>
      </w:tr>
      <w:tr w:rsidR="00C24797" w14:paraId="45241C7B" w14:textId="77777777">
        <w:tc>
          <w:tcPr>
            <w:tcW w:w="3003" w:type="dxa"/>
            <w:shd w:val="clear" w:color="auto" w:fill="BFBFBF"/>
          </w:tcPr>
          <w:p w14:paraId="5D67E06B" w14:textId="77777777" w:rsidR="00C24797" w:rsidRDefault="00FF1D39">
            <w:pPr>
              <w:rPr>
                <w:b/>
              </w:rPr>
            </w:pPr>
            <w:r>
              <w:rPr>
                <w:b/>
              </w:rPr>
              <w:t>Other signs and symptoms</w:t>
            </w:r>
          </w:p>
        </w:tc>
        <w:tc>
          <w:tcPr>
            <w:tcW w:w="3003" w:type="dxa"/>
          </w:tcPr>
          <w:p w14:paraId="75195404" w14:textId="77777777" w:rsidR="00C24797" w:rsidRDefault="00C24797">
            <w:pPr>
              <w:rPr>
                <w:i/>
                <w:color w:val="FF0000"/>
              </w:rPr>
            </w:pPr>
          </w:p>
          <w:p w14:paraId="67B913EA" w14:textId="77777777" w:rsidR="00C24797" w:rsidRDefault="00C24797">
            <w:pPr>
              <w:rPr>
                <w:i/>
                <w:color w:val="FF0000"/>
              </w:rPr>
            </w:pPr>
          </w:p>
          <w:p w14:paraId="423DD897" w14:textId="77777777" w:rsidR="00C24797" w:rsidRDefault="00C24797">
            <w:pPr>
              <w:rPr>
                <w:i/>
                <w:color w:val="FF0000"/>
              </w:rPr>
            </w:pPr>
          </w:p>
          <w:p w14:paraId="59AAF7DD" w14:textId="77777777" w:rsidR="00C24797" w:rsidRDefault="00C24797">
            <w:pPr>
              <w:rPr>
                <w:i/>
                <w:color w:val="FF0000"/>
              </w:rPr>
            </w:pPr>
          </w:p>
          <w:p w14:paraId="0EF3BF6A" w14:textId="77777777" w:rsidR="00C24797" w:rsidRDefault="00C24797">
            <w:pPr>
              <w:rPr>
                <w:i/>
                <w:color w:val="FF0000"/>
              </w:rPr>
            </w:pPr>
          </w:p>
          <w:p w14:paraId="38030F17" w14:textId="77777777" w:rsidR="00C24797" w:rsidRDefault="00C24797">
            <w:pPr>
              <w:rPr>
                <w:i/>
                <w:color w:val="FF0000"/>
              </w:rPr>
            </w:pPr>
          </w:p>
        </w:tc>
        <w:tc>
          <w:tcPr>
            <w:tcW w:w="3004" w:type="dxa"/>
          </w:tcPr>
          <w:p w14:paraId="6866A711" w14:textId="77777777" w:rsidR="00C24797" w:rsidRDefault="00C24797">
            <w:pPr>
              <w:rPr>
                <w:color w:val="FF0000"/>
              </w:rPr>
            </w:pPr>
          </w:p>
        </w:tc>
      </w:tr>
      <w:tr w:rsidR="00C24797" w14:paraId="2CD0782C" w14:textId="77777777">
        <w:tc>
          <w:tcPr>
            <w:tcW w:w="3003" w:type="dxa"/>
            <w:shd w:val="clear" w:color="auto" w:fill="BFBFBF"/>
          </w:tcPr>
          <w:p w14:paraId="15656457" w14:textId="77777777" w:rsidR="00C24797" w:rsidRDefault="00FF1D39">
            <w:pPr>
              <w:rPr>
                <w:b/>
              </w:rPr>
            </w:pPr>
            <w:r>
              <w:rPr>
                <w:b/>
              </w:rPr>
              <w:t>Pathogenesis (and what structure in the joint is damaged)</w:t>
            </w:r>
          </w:p>
        </w:tc>
        <w:tc>
          <w:tcPr>
            <w:tcW w:w="3003" w:type="dxa"/>
          </w:tcPr>
          <w:p w14:paraId="6DC72649" w14:textId="77777777" w:rsidR="00C24797" w:rsidRDefault="00C24797">
            <w:pPr>
              <w:rPr>
                <w:color w:val="FF0000"/>
              </w:rPr>
            </w:pPr>
          </w:p>
          <w:p w14:paraId="0C149FB4" w14:textId="77777777" w:rsidR="00C24797" w:rsidRDefault="00C24797">
            <w:pPr>
              <w:rPr>
                <w:color w:val="FF0000"/>
              </w:rPr>
            </w:pPr>
          </w:p>
          <w:p w14:paraId="0E3F8680" w14:textId="77777777" w:rsidR="00C24797" w:rsidRDefault="00C24797">
            <w:pPr>
              <w:rPr>
                <w:color w:val="FF0000"/>
              </w:rPr>
            </w:pPr>
          </w:p>
          <w:p w14:paraId="36178244" w14:textId="77777777" w:rsidR="00C24797" w:rsidRDefault="00C24797">
            <w:pPr>
              <w:rPr>
                <w:color w:val="FF0000"/>
              </w:rPr>
            </w:pPr>
          </w:p>
        </w:tc>
        <w:tc>
          <w:tcPr>
            <w:tcW w:w="3004" w:type="dxa"/>
          </w:tcPr>
          <w:p w14:paraId="3EED3329" w14:textId="77777777" w:rsidR="00C24797" w:rsidRDefault="00C24797">
            <w:pPr>
              <w:rPr>
                <w:b/>
                <w:color w:val="FF0000"/>
              </w:rPr>
            </w:pPr>
          </w:p>
        </w:tc>
      </w:tr>
      <w:tr w:rsidR="00C24797" w14:paraId="4B873706" w14:textId="77777777">
        <w:tc>
          <w:tcPr>
            <w:tcW w:w="3003" w:type="dxa"/>
            <w:shd w:val="clear" w:color="auto" w:fill="BFBFBF"/>
          </w:tcPr>
          <w:p w14:paraId="549F0660" w14:textId="77777777" w:rsidR="00C24797" w:rsidRDefault="00FF1D39">
            <w:pPr>
              <w:rPr>
                <w:b/>
              </w:rPr>
            </w:pPr>
            <w:r>
              <w:rPr>
                <w:b/>
              </w:rPr>
              <w:t>Features on X-ray</w:t>
            </w:r>
          </w:p>
        </w:tc>
        <w:tc>
          <w:tcPr>
            <w:tcW w:w="3003" w:type="dxa"/>
          </w:tcPr>
          <w:p w14:paraId="73C47B45" w14:textId="77777777" w:rsidR="00C24797" w:rsidRDefault="00C24797">
            <w:pPr>
              <w:rPr>
                <w:color w:val="FF0000"/>
              </w:rPr>
            </w:pPr>
          </w:p>
          <w:p w14:paraId="53BA0392" w14:textId="77777777" w:rsidR="00C24797" w:rsidRDefault="00C24797">
            <w:pPr>
              <w:rPr>
                <w:color w:val="FF0000"/>
              </w:rPr>
            </w:pPr>
          </w:p>
          <w:p w14:paraId="2227DB79" w14:textId="77777777" w:rsidR="00C24797" w:rsidRDefault="00C24797">
            <w:pPr>
              <w:rPr>
                <w:color w:val="FF0000"/>
              </w:rPr>
            </w:pPr>
          </w:p>
          <w:p w14:paraId="6E1B65DB" w14:textId="77777777" w:rsidR="00C24797" w:rsidRDefault="00C24797">
            <w:pPr>
              <w:rPr>
                <w:color w:val="FF0000"/>
              </w:rPr>
            </w:pPr>
          </w:p>
        </w:tc>
        <w:tc>
          <w:tcPr>
            <w:tcW w:w="3004" w:type="dxa"/>
          </w:tcPr>
          <w:p w14:paraId="2C1F658A" w14:textId="77777777" w:rsidR="00C24797" w:rsidRDefault="00C24797">
            <w:pPr>
              <w:rPr>
                <w:color w:val="FF0000"/>
              </w:rPr>
            </w:pPr>
          </w:p>
        </w:tc>
      </w:tr>
      <w:tr w:rsidR="00C24797" w14:paraId="02495A6F" w14:textId="77777777">
        <w:trPr>
          <w:trHeight w:val="297"/>
        </w:trPr>
        <w:tc>
          <w:tcPr>
            <w:tcW w:w="3003" w:type="dxa"/>
            <w:shd w:val="clear" w:color="auto" w:fill="BFBFBF"/>
          </w:tcPr>
          <w:p w14:paraId="1D56BD7E" w14:textId="77777777" w:rsidR="00C24797" w:rsidRDefault="00FF1D39">
            <w:pPr>
              <w:rPr>
                <w:b/>
              </w:rPr>
            </w:pPr>
            <w:r>
              <w:rPr>
                <w:b/>
              </w:rPr>
              <w:t>Features on aspiration of joint fluid</w:t>
            </w:r>
          </w:p>
          <w:p w14:paraId="23B05C39" w14:textId="77777777" w:rsidR="00C24797" w:rsidRDefault="00C24797">
            <w:pPr>
              <w:rPr>
                <w:b/>
              </w:rPr>
            </w:pPr>
          </w:p>
        </w:tc>
        <w:tc>
          <w:tcPr>
            <w:tcW w:w="3003" w:type="dxa"/>
          </w:tcPr>
          <w:p w14:paraId="3FCEBB31" w14:textId="77777777" w:rsidR="00C24797" w:rsidRDefault="00C24797">
            <w:pPr>
              <w:rPr>
                <w:color w:val="FF0000"/>
              </w:rPr>
            </w:pPr>
          </w:p>
          <w:p w14:paraId="78F02163" w14:textId="77777777" w:rsidR="00C24797" w:rsidRDefault="00C24797">
            <w:pPr>
              <w:rPr>
                <w:color w:val="FF0000"/>
              </w:rPr>
            </w:pPr>
          </w:p>
          <w:p w14:paraId="2F3DC3F5" w14:textId="77777777" w:rsidR="00C24797" w:rsidRDefault="00C24797">
            <w:pPr>
              <w:rPr>
                <w:color w:val="FF0000"/>
              </w:rPr>
            </w:pPr>
          </w:p>
          <w:p w14:paraId="6F93648B" w14:textId="77777777" w:rsidR="00C24797" w:rsidRDefault="00C24797">
            <w:pPr>
              <w:rPr>
                <w:color w:val="FF0000"/>
              </w:rPr>
            </w:pPr>
          </w:p>
        </w:tc>
        <w:tc>
          <w:tcPr>
            <w:tcW w:w="3004" w:type="dxa"/>
          </w:tcPr>
          <w:p w14:paraId="048520D6" w14:textId="77777777" w:rsidR="00C24797" w:rsidRDefault="00C24797">
            <w:pPr>
              <w:rPr>
                <w:color w:val="FF0000"/>
              </w:rPr>
            </w:pPr>
          </w:p>
        </w:tc>
      </w:tr>
      <w:tr w:rsidR="00F6113A" w14:paraId="2C7D39C3" w14:textId="77777777">
        <w:trPr>
          <w:trHeight w:val="297"/>
        </w:trPr>
        <w:tc>
          <w:tcPr>
            <w:tcW w:w="3003" w:type="dxa"/>
            <w:shd w:val="clear" w:color="auto" w:fill="BFBFBF"/>
          </w:tcPr>
          <w:p w14:paraId="0BB42157" w14:textId="34C41EAE" w:rsidR="00F6113A" w:rsidRPr="004142A9" w:rsidRDefault="00F6113A">
            <w:pPr>
              <w:rPr>
                <w:b/>
                <w:color w:val="000000" w:themeColor="text1"/>
              </w:rPr>
            </w:pPr>
            <w:r w:rsidRPr="004142A9">
              <w:rPr>
                <w:b/>
                <w:color w:val="000000" w:themeColor="text1"/>
              </w:rPr>
              <w:t>Principles of management</w:t>
            </w:r>
          </w:p>
        </w:tc>
        <w:tc>
          <w:tcPr>
            <w:tcW w:w="3003" w:type="dxa"/>
          </w:tcPr>
          <w:p w14:paraId="59FE05D5" w14:textId="77777777" w:rsidR="00F6113A" w:rsidRDefault="00F6113A">
            <w:pPr>
              <w:rPr>
                <w:color w:val="FF0000"/>
              </w:rPr>
            </w:pPr>
          </w:p>
          <w:p w14:paraId="0ED8FB94" w14:textId="77777777" w:rsidR="00F6113A" w:rsidRDefault="00F6113A">
            <w:pPr>
              <w:rPr>
                <w:color w:val="FF0000"/>
              </w:rPr>
            </w:pPr>
          </w:p>
          <w:p w14:paraId="41052C85" w14:textId="77777777" w:rsidR="00F6113A" w:rsidRDefault="00F6113A">
            <w:pPr>
              <w:rPr>
                <w:color w:val="FF0000"/>
              </w:rPr>
            </w:pPr>
          </w:p>
          <w:p w14:paraId="044A0A59" w14:textId="77777777" w:rsidR="00F6113A" w:rsidRDefault="00F6113A">
            <w:pPr>
              <w:rPr>
                <w:color w:val="FF0000"/>
              </w:rPr>
            </w:pPr>
          </w:p>
          <w:p w14:paraId="186FCAF1" w14:textId="7E89B74D" w:rsidR="00F6113A" w:rsidRDefault="00F6113A">
            <w:pPr>
              <w:rPr>
                <w:color w:val="FF0000"/>
              </w:rPr>
            </w:pPr>
          </w:p>
        </w:tc>
        <w:tc>
          <w:tcPr>
            <w:tcW w:w="3004" w:type="dxa"/>
          </w:tcPr>
          <w:p w14:paraId="13C94C35" w14:textId="77777777" w:rsidR="00F6113A" w:rsidRDefault="00F6113A">
            <w:pPr>
              <w:rPr>
                <w:color w:val="FF0000"/>
              </w:rPr>
            </w:pPr>
          </w:p>
        </w:tc>
      </w:tr>
    </w:tbl>
    <w:p w14:paraId="665BCD96" w14:textId="2B24D4DF" w:rsidR="00C24797" w:rsidRDefault="00C24797">
      <w:pPr>
        <w:rPr>
          <w:b/>
        </w:rPr>
      </w:pPr>
    </w:p>
    <w:p w14:paraId="6AEAEF7F" w14:textId="77777777" w:rsidR="00C24797" w:rsidRDefault="00FF1D39">
      <w:pPr>
        <w:rPr>
          <w:b/>
        </w:rPr>
      </w:pPr>
      <w:r>
        <w:rPr>
          <w:b/>
        </w:rPr>
        <w:t>Are the following factors risk factors for OA, RA or both?</w:t>
      </w:r>
    </w:p>
    <w:p w14:paraId="51F2CC94" w14:textId="77777777" w:rsidR="00C24797" w:rsidRDefault="00FF1D39">
      <w:pPr>
        <w:numPr>
          <w:ilvl w:val="0"/>
          <w:numId w:val="1"/>
        </w:numPr>
        <w:pBdr>
          <w:top w:val="nil"/>
          <w:left w:val="nil"/>
          <w:bottom w:val="nil"/>
          <w:right w:val="nil"/>
          <w:between w:val="nil"/>
        </w:pBdr>
      </w:pPr>
      <w:r>
        <w:rPr>
          <w:color w:val="000000"/>
        </w:rPr>
        <w:t>Obesity</w:t>
      </w:r>
    </w:p>
    <w:p w14:paraId="6A9F23E7" w14:textId="77777777" w:rsidR="00C24797" w:rsidRDefault="00FF1D39">
      <w:pPr>
        <w:numPr>
          <w:ilvl w:val="0"/>
          <w:numId w:val="1"/>
        </w:numPr>
        <w:pBdr>
          <w:top w:val="nil"/>
          <w:left w:val="nil"/>
          <w:bottom w:val="nil"/>
          <w:right w:val="nil"/>
          <w:between w:val="nil"/>
        </w:pBdr>
      </w:pPr>
      <w:r>
        <w:rPr>
          <w:color w:val="000000"/>
        </w:rPr>
        <w:t xml:space="preserve">Female gender </w:t>
      </w:r>
    </w:p>
    <w:p w14:paraId="76314276" w14:textId="77777777" w:rsidR="00C24797" w:rsidRDefault="00FF1D39">
      <w:pPr>
        <w:numPr>
          <w:ilvl w:val="0"/>
          <w:numId w:val="1"/>
        </w:numPr>
        <w:pBdr>
          <w:top w:val="nil"/>
          <w:left w:val="nil"/>
          <w:bottom w:val="nil"/>
          <w:right w:val="nil"/>
          <w:between w:val="nil"/>
        </w:pBdr>
      </w:pPr>
      <w:r>
        <w:rPr>
          <w:color w:val="000000"/>
        </w:rPr>
        <w:t>Family history</w:t>
      </w:r>
    </w:p>
    <w:p w14:paraId="5ACF9822" w14:textId="77777777" w:rsidR="00C24797" w:rsidRDefault="00FF1D39">
      <w:pPr>
        <w:numPr>
          <w:ilvl w:val="0"/>
          <w:numId w:val="1"/>
        </w:numPr>
        <w:pBdr>
          <w:top w:val="nil"/>
          <w:left w:val="nil"/>
          <w:bottom w:val="nil"/>
          <w:right w:val="nil"/>
          <w:between w:val="nil"/>
        </w:pBdr>
      </w:pPr>
      <w:r>
        <w:rPr>
          <w:color w:val="000000"/>
        </w:rPr>
        <w:t xml:space="preserve">Congenital joint deformities </w:t>
      </w:r>
    </w:p>
    <w:p w14:paraId="690C4683" w14:textId="77777777" w:rsidR="00C24797" w:rsidRDefault="00FF1D39">
      <w:pPr>
        <w:numPr>
          <w:ilvl w:val="0"/>
          <w:numId w:val="1"/>
        </w:numPr>
        <w:pBdr>
          <w:top w:val="nil"/>
          <w:left w:val="nil"/>
          <w:bottom w:val="nil"/>
          <w:right w:val="nil"/>
          <w:between w:val="nil"/>
        </w:pBdr>
      </w:pPr>
      <w:r>
        <w:rPr>
          <w:color w:val="000000"/>
        </w:rPr>
        <w:t xml:space="preserve">Type 1 diabetes mellitus </w:t>
      </w:r>
    </w:p>
    <w:p w14:paraId="16F9FA97" w14:textId="77777777" w:rsidR="00C24797" w:rsidRDefault="00FF1D39">
      <w:pPr>
        <w:numPr>
          <w:ilvl w:val="0"/>
          <w:numId w:val="1"/>
        </w:numPr>
        <w:pBdr>
          <w:top w:val="nil"/>
          <w:left w:val="nil"/>
          <w:bottom w:val="nil"/>
          <w:right w:val="nil"/>
          <w:between w:val="nil"/>
        </w:pBdr>
      </w:pPr>
      <w:r>
        <w:rPr>
          <w:color w:val="000000"/>
        </w:rPr>
        <w:t xml:space="preserve">Older age &gt;50 </w:t>
      </w:r>
    </w:p>
    <w:p w14:paraId="0F0F3505" w14:textId="77777777" w:rsidR="00C24797" w:rsidRDefault="00FF1D39">
      <w:pPr>
        <w:numPr>
          <w:ilvl w:val="0"/>
          <w:numId w:val="1"/>
        </w:numPr>
        <w:pBdr>
          <w:top w:val="nil"/>
          <w:left w:val="nil"/>
          <w:bottom w:val="nil"/>
          <w:right w:val="nil"/>
          <w:between w:val="nil"/>
        </w:pBdr>
      </w:pPr>
      <w:r>
        <w:rPr>
          <w:color w:val="000000"/>
        </w:rPr>
        <w:t xml:space="preserve">Previous joint injury </w:t>
      </w:r>
    </w:p>
    <w:p w14:paraId="5571C334" w14:textId="77777777" w:rsidR="00C24797" w:rsidRDefault="00FF1D39">
      <w:pPr>
        <w:numPr>
          <w:ilvl w:val="0"/>
          <w:numId w:val="1"/>
        </w:numPr>
        <w:pBdr>
          <w:top w:val="nil"/>
          <w:left w:val="nil"/>
          <w:bottom w:val="nil"/>
          <w:right w:val="nil"/>
          <w:between w:val="nil"/>
        </w:pBdr>
      </w:pPr>
      <w:r>
        <w:rPr>
          <w:color w:val="000000"/>
        </w:rPr>
        <w:t xml:space="preserve">Smoking </w:t>
      </w:r>
    </w:p>
    <w:p w14:paraId="085A7930" w14:textId="77777777" w:rsidR="00C24797" w:rsidRDefault="00FF1D39">
      <w:pPr>
        <w:numPr>
          <w:ilvl w:val="0"/>
          <w:numId w:val="1"/>
        </w:numPr>
        <w:pBdr>
          <w:top w:val="nil"/>
          <w:left w:val="nil"/>
          <w:bottom w:val="nil"/>
          <w:right w:val="nil"/>
          <w:between w:val="nil"/>
        </w:pBdr>
      </w:pPr>
      <w:r>
        <w:rPr>
          <w:color w:val="000000"/>
        </w:rPr>
        <w:t xml:space="preserve">Manual labour </w:t>
      </w:r>
    </w:p>
    <w:p w14:paraId="11E7CB01" w14:textId="77777777" w:rsidR="00C24797" w:rsidRDefault="00C24797"/>
    <w:p w14:paraId="0463B16B" w14:textId="77777777" w:rsidR="00C24797" w:rsidRDefault="00FF1D39">
      <w:pPr>
        <w:spacing w:line="276" w:lineRule="auto"/>
        <w:rPr>
          <w:b/>
        </w:rPr>
      </w:pPr>
      <w:r>
        <w:rPr>
          <w:b/>
        </w:rPr>
        <w:t>The doctor orders a large number of blood tests (including but not limited to):</w:t>
      </w:r>
    </w:p>
    <w:p w14:paraId="7F9A175B" w14:textId="77777777" w:rsidR="00C24797" w:rsidRDefault="00FF1D39">
      <w:pPr>
        <w:numPr>
          <w:ilvl w:val="0"/>
          <w:numId w:val="1"/>
        </w:numPr>
        <w:pBdr>
          <w:top w:val="nil"/>
          <w:left w:val="nil"/>
          <w:bottom w:val="nil"/>
          <w:right w:val="nil"/>
          <w:between w:val="nil"/>
        </w:pBdr>
        <w:spacing w:line="276" w:lineRule="auto"/>
      </w:pPr>
      <w:r>
        <w:rPr>
          <w:color w:val="000000"/>
        </w:rPr>
        <w:t>Antinuclear antibody (ANA)</w:t>
      </w:r>
    </w:p>
    <w:p w14:paraId="557EF4D2" w14:textId="77777777" w:rsidR="00C24797" w:rsidRDefault="00FF1D39">
      <w:pPr>
        <w:numPr>
          <w:ilvl w:val="0"/>
          <w:numId w:val="1"/>
        </w:numPr>
        <w:pBdr>
          <w:top w:val="nil"/>
          <w:left w:val="nil"/>
          <w:bottom w:val="nil"/>
          <w:right w:val="nil"/>
          <w:between w:val="nil"/>
        </w:pBdr>
        <w:spacing w:line="276" w:lineRule="auto"/>
      </w:pPr>
      <w:r>
        <w:rPr>
          <w:color w:val="000000"/>
        </w:rPr>
        <w:t>Rheumatoid factor antibodies</w:t>
      </w:r>
    </w:p>
    <w:p w14:paraId="0282F263" w14:textId="77777777" w:rsidR="00C24797" w:rsidRDefault="00FF1D39">
      <w:pPr>
        <w:numPr>
          <w:ilvl w:val="0"/>
          <w:numId w:val="1"/>
        </w:numPr>
        <w:pBdr>
          <w:top w:val="nil"/>
          <w:left w:val="nil"/>
          <w:bottom w:val="nil"/>
          <w:right w:val="nil"/>
          <w:between w:val="nil"/>
        </w:pBdr>
        <w:spacing w:line="276" w:lineRule="auto"/>
      </w:pPr>
      <w:r>
        <w:rPr>
          <w:color w:val="000000"/>
        </w:rPr>
        <w:t>Anti-CCP (cyclic citrullinated peptide) antibodies</w:t>
      </w:r>
    </w:p>
    <w:p w14:paraId="74996820" w14:textId="77777777" w:rsidR="00C24797" w:rsidRDefault="00FF1D39">
      <w:pPr>
        <w:numPr>
          <w:ilvl w:val="0"/>
          <w:numId w:val="1"/>
        </w:numPr>
        <w:pBdr>
          <w:top w:val="nil"/>
          <w:left w:val="nil"/>
          <w:bottom w:val="nil"/>
          <w:right w:val="nil"/>
          <w:between w:val="nil"/>
        </w:pBdr>
        <w:spacing w:line="276" w:lineRule="auto"/>
      </w:pPr>
      <w:r>
        <w:rPr>
          <w:color w:val="000000"/>
        </w:rPr>
        <w:t>Uric acid</w:t>
      </w:r>
    </w:p>
    <w:p w14:paraId="3C3C7B41" w14:textId="77777777" w:rsidR="00C24797" w:rsidRDefault="00FF1D39">
      <w:pPr>
        <w:numPr>
          <w:ilvl w:val="0"/>
          <w:numId w:val="1"/>
        </w:numPr>
        <w:pBdr>
          <w:top w:val="nil"/>
          <w:left w:val="nil"/>
          <w:bottom w:val="nil"/>
          <w:right w:val="nil"/>
          <w:between w:val="nil"/>
        </w:pBdr>
        <w:spacing w:line="276" w:lineRule="auto"/>
      </w:pPr>
      <w:r>
        <w:rPr>
          <w:color w:val="000000"/>
        </w:rPr>
        <w:t>Ross river virus serology (IgM)</w:t>
      </w:r>
    </w:p>
    <w:p w14:paraId="77513F1B" w14:textId="77777777" w:rsidR="00C24797" w:rsidRDefault="00FF1D39">
      <w:pPr>
        <w:numPr>
          <w:ilvl w:val="0"/>
          <w:numId w:val="1"/>
        </w:numPr>
        <w:pBdr>
          <w:top w:val="nil"/>
          <w:left w:val="nil"/>
          <w:bottom w:val="nil"/>
          <w:right w:val="nil"/>
          <w:between w:val="nil"/>
        </w:pBdr>
        <w:spacing w:line="276" w:lineRule="auto"/>
      </w:pPr>
      <w:r>
        <w:rPr>
          <w:color w:val="000000"/>
        </w:rPr>
        <w:t>Ross river virus serology (IgG)</w:t>
      </w:r>
    </w:p>
    <w:p w14:paraId="02EEEE7E" w14:textId="77777777" w:rsidR="00C24797" w:rsidRDefault="00FF1D39">
      <w:pPr>
        <w:numPr>
          <w:ilvl w:val="0"/>
          <w:numId w:val="1"/>
        </w:numPr>
        <w:pBdr>
          <w:top w:val="nil"/>
          <w:left w:val="nil"/>
          <w:bottom w:val="nil"/>
          <w:right w:val="nil"/>
          <w:between w:val="nil"/>
        </w:pBdr>
        <w:spacing w:line="276" w:lineRule="auto"/>
      </w:pPr>
      <w:r>
        <w:rPr>
          <w:color w:val="000000"/>
        </w:rPr>
        <w:t>Barmah Forest virus serology (IgM)</w:t>
      </w:r>
    </w:p>
    <w:p w14:paraId="233FF8AB" w14:textId="77777777" w:rsidR="00C24797" w:rsidRDefault="00FF1D39">
      <w:pPr>
        <w:numPr>
          <w:ilvl w:val="0"/>
          <w:numId w:val="1"/>
        </w:numPr>
        <w:pBdr>
          <w:top w:val="nil"/>
          <w:left w:val="nil"/>
          <w:bottom w:val="nil"/>
          <w:right w:val="nil"/>
          <w:between w:val="nil"/>
        </w:pBdr>
        <w:spacing w:line="276" w:lineRule="auto"/>
      </w:pPr>
      <w:r>
        <w:rPr>
          <w:color w:val="000000"/>
        </w:rPr>
        <w:t>Barmah Forest virus serology (IgG)</w:t>
      </w:r>
    </w:p>
    <w:p w14:paraId="683387FF" w14:textId="77777777" w:rsidR="00C24797" w:rsidRDefault="00C24797">
      <w:pPr>
        <w:spacing w:line="276" w:lineRule="auto"/>
        <w:rPr>
          <w:b/>
          <w:i/>
        </w:rPr>
      </w:pPr>
    </w:p>
    <w:p w14:paraId="1BF5243F" w14:textId="77777777" w:rsidR="00C24797" w:rsidRDefault="00FF1D39">
      <w:r>
        <w:t>From the thorough history you took earlier, you know that Sally’s joint pain is predominantly in the MCP and PIP joints in her hands, her wrists and her elbows, but sparing the DIP. She has recently noticed some pain in her ankle. Her joint pain has been ongoing for one year. She reports often feeling tired and unwell and complains of morning stiffness that lasts for longer than 1 hour each day. Sally’s blood tests results show elevated levels of anti-CCP and rheumatoid factor, elevated ESR and CRP.</w:t>
      </w:r>
      <w:r>
        <w:br/>
      </w:r>
    </w:p>
    <w:p w14:paraId="267C39DD" w14:textId="77777777" w:rsidR="00C24797" w:rsidRDefault="00FF1D39">
      <w:pPr>
        <w:rPr>
          <w:b/>
        </w:rPr>
      </w:pPr>
      <w:r>
        <w:rPr>
          <w:b/>
        </w:rPr>
        <w:t>What is the most likely diagnosis, and why?</w:t>
      </w:r>
    </w:p>
    <w:p w14:paraId="06C496E0" w14:textId="77777777" w:rsidR="00C24797" w:rsidRDefault="00C24797">
      <w:pPr>
        <w:rPr>
          <w:i/>
          <w:color w:val="FF0000"/>
        </w:rPr>
      </w:pPr>
    </w:p>
    <w:p w14:paraId="3EDCBCB5" w14:textId="77777777" w:rsidR="00C24797" w:rsidRDefault="00C24797">
      <w:pPr>
        <w:rPr>
          <w:i/>
          <w:color w:val="FF0000"/>
        </w:rPr>
      </w:pPr>
    </w:p>
    <w:p w14:paraId="35404179" w14:textId="77777777" w:rsidR="00C24797" w:rsidRDefault="00C24797">
      <w:pPr>
        <w:rPr>
          <w:i/>
          <w:color w:val="FF0000"/>
        </w:rPr>
      </w:pPr>
    </w:p>
    <w:p w14:paraId="7D1C9100" w14:textId="77777777" w:rsidR="00C24797" w:rsidRDefault="00C24797">
      <w:pPr>
        <w:rPr>
          <w:i/>
          <w:color w:val="FF0000"/>
        </w:rPr>
      </w:pPr>
    </w:p>
    <w:p w14:paraId="4BF3A93B" w14:textId="77777777" w:rsidR="00C24797" w:rsidRDefault="00C24797">
      <w:pPr>
        <w:rPr>
          <w:i/>
          <w:color w:val="FF0000"/>
        </w:rPr>
      </w:pPr>
    </w:p>
    <w:p w14:paraId="5DB01C91" w14:textId="77777777" w:rsidR="00C24797" w:rsidRDefault="00C24797">
      <w:pPr>
        <w:rPr>
          <w:b/>
          <w:color w:val="FF0000"/>
        </w:rPr>
      </w:pPr>
    </w:p>
    <w:p w14:paraId="4844C23D" w14:textId="45BABC18" w:rsidR="00C24797" w:rsidRDefault="00FF1D39">
      <w:pPr>
        <w:rPr>
          <w:b/>
        </w:rPr>
      </w:pPr>
      <w:r>
        <w:rPr>
          <w:b/>
        </w:rPr>
        <w:t>Explain what an elevated CRP and ESR indicates</w:t>
      </w:r>
      <w:r w:rsidR="00E2201B">
        <w:rPr>
          <w:b/>
        </w:rPr>
        <w:t>.</w:t>
      </w:r>
    </w:p>
    <w:p w14:paraId="10DC76A7" w14:textId="77777777" w:rsidR="00C24797" w:rsidRDefault="00C24797">
      <w:pPr>
        <w:rPr>
          <w:b/>
        </w:rPr>
      </w:pPr>
    </w:p>
    <w:p w14:paraId="74C0ABFF" w14:textId="77777777" w:rsidR="00C24797" w:rsidRDefault="00C24797">
      <w:pPr>
        <w:rPr>
          <w:b/>
        </w:rPr>
      </w:pPr>
    </w:p>
    <w:p w14:paraId="1E9352D8" w14:textId="77777777" w:rsidR="00C24797" w:rsidRDefault="00C24797">
      <w:pPr>
        <w:rPr>
          <w:b/>
        </w:rPr>
      </w:pPr>
    </w:p>
    <w:p w14:paraId="14DDF007" w14:textId="77777777" w:rsidR="00C24797" w:rsidRDefault="00FF1D39">
      <w:r>
        <w:br w:type="page"/>
      </w:r>
    </w:p>
    <w:p w14:paraId="214E01EE" w14:textId="77777777" w:rsidR="00C24797" w:rsidRDefault="00FF1D39">
      <w:r>
        <w:lastRenderedPageBreak/>
        <w:t>Since you are a great student, you have studied all themes in med school equally. The doctor is keen to test you so hands you a study (excerpt below).</w:t>
      </w:r>
    </w:p>
    <w:p w14:paraId="48ACC294" w14:textId="77777777" w:rsidR="00C24797" w:rsidRDefault="00C24797"/>
    <w:p w14:paraId="26B18DAC" w14:textId="77777777" w:rsidR="00C24797" w:rsidRDefault="00FF1D39">
      <w:pPr>
        <w:ind w:left="720"/>
        <w:rPr>
          <w:i/>
        </w:rPr>
      </w:pPr>
      <w:r>
        <w:rPr>
          <w:i/>
        </w:rPr>
        <w:t>The sensitivity and specificity of anti-CCP reactivity for the diagnosis of rheumatoid arthritis (RA) were 66.0% and 90.4%, respectively. This compared with the sensitivity and specificity of RF for RA at 71.6% and 80.3%.</w:t>
      </w:r>
    </w:p>
    <w:p w14:paraId="0494B42A" w14:textId="77777777" w:rsidR="00C24797" w:rsidRDefault="00C24797">
      <w:pPr>
        <w:rPr>
          <w:b/>
        </w:rPr>
      </w:pPr>
    </w:p>
    <w:p w14:paraId="57D056F8" w14:textId="3F661D29" w:rsidR="00C24797" w:rsidRDefault="00FF1D39">
      <w:pPr>
        <w:rPr>
          <w:b/>
        </w:rPr>
      </w:pPr>
      <w:r>
        <w:rPr>
          <w:b/>
        </w:rPr>
        <w:t>What does this mean in the context of Sally’s results</w:t>
      </w:r>
      <w:r w:rsidR="00E2201B">
        <w:rPr>
          <w:b/>
        </w:rPr>
        <w:t>?</w:t>
      </w:r>
    </w:p>
    <w:p w14:paraId="6EA54C45" w14:textId="77777777" w:rsidR="00C24797" w:rsidRDefault="00C24797">
      <w:pPr>
        <w:rPr>
          <w:i/>
        </w:rPr>
      </w:pPr>
    </w:p>
    <w:p w14:paraId="566BEDA6" w14:textId="77777777" w:rsidR="00C24797" w:rsidRDefault="00C24797">
      <w:pPr>
        <w:rPr>
          <w:color w:val="FF0000"/>
        </w:rPr>
      </w:pPr>
    </w:p>
    <w:p w14:paraId="0588D971" w14:textId="77777777" w:rsidR="00C24797" w:rsidRDefault="00C24797">
      <w:pPr>
        <w:rPr>
          <w:color w:val="FF0000"/>
        </w:rPr>
      </w:pPr>
    </w:p>
    <w:p w14:paraId="6E0A793F" w14:textId="77777777" w:rsidR="00C24797" w:rsidRDefault="00C24797">
      <w:pPr>
        <w:rPr>
          <w:color w:val="FF0000"/>
        </w:rPr>
      </w:pPr>
    </w:p>
    <w:p w14:paraId="22DA64BE" w14:textId="77777777" w:rsidR="00C24797" w:rsidRDefault="00C24797">
      <w:pPr>
        <w:rPr>
          <w:color w:val="FF0000"/>
        </w:rPr>
      </w:pPr>
    </w:p>
    <w:p w14:paraId="2F57946E" w14:textId="77777777" w:rsidR="00C24797" w:rsidRDefault="00C24797">
      <w:pPr>
        <w:rPr>
          <w:color w:val="FF0000"/>
        </w:rPr>
      </w:pPr>
    </w:p>
    <w:p w14:paraId="4DE61DC5" w14:textId="77777777" w:rsidR="00C24797" w:rsidRDefault="00C24797">
      <w:pPr>
        <w:rPr>
          <w:color w:val="FF0000"/>
        </w:rPr>
      </w:pPr>
    </w:p>
    <w:p w14:paraId="1010F84B" w14:textId="77777777" w:rsidR="00C24797" w:rsidRDefault="00C24797">
      <w:pPr>
        <w:spacing w:line="276" w:lineRule="auto"/>
      </w:pPr>
    </w:p>
    <w:p w14:paraId="76121408" w14:textId="77777777" w:rsidR="00C24797" w:rsidRPr="00E2201B" w:rsidRDefault="00FF1D39">
      <w:pPr>
        <w:spacing w:line="276" w:lineRule="auto"/>
        <w:rPr>
          <w:i/>
          <w:iCs/>
        </w:rPr>
      </w:pPr>
      <w:r w:rsidRPr="00E2201B">
        <w:rPr>
          <w:i/>
          <w:iCs/>
        </w:rPr>
        <w:t>NOTE: The take home message here is that in rheumatology there are a number of antibodies and blood markers that are investigated. Each has their own specificity and sensitivity. The implication of this is that the presence of absence of these markers alone does not necessarily rule in or out certain diagnoses. It is important to consider these investigations together in the context of the patient’s clinical presentation.</w:t>
      </w:r>
    </w:p>
    <w:p w14:paraId="2E977F5A" w14:textId="77777777" w:rsidR="00C24797" w:rsidRDefault="00C24797">
      <w:pPr>
        <w:spacing w:line="276" w:lineRule="auto"/>
        <w:rPr>
          <w:b/>
        </w:rPr>
      </w:pPr>
    </w:p>
    <w:p w14:paraId="04FD70B2" w14:textId="77777777" w:rsidR="00C24797" w:rsidRDefault="00FF1D39">
      <w:pPr>
        <w:spacing w:line="276" w:lineRule="auto"/>
        <w:rPr>
          <w:b/>
        </w:rPr>
      </w:pPr>
      <w:r>
        <w:rPr>
          <w:b/>
        </w:rPr>
        <w:t>You also notice Sally’s Haemoglobin level was low. In the context of her presentation, why might this be the case?</w:t>
      </w:r>
    </w:p>
    <w:p w14:paraId="09D91DB5" w14:textId="77777777" w:rsidR="00C24797" w:rsidRDefault="00C24797">
      <w:pPr>
        <w:spacing w:line="276" w:lineRule="auto"/>
        <w:rPr>
          <w:b/>
        </w:rPr>
      </w:pPr>
    </w:p>
    <w:p w14:paraId="69554F57" w14:textId="77777777" w:rsidR="00C24797" w:rsidRDefault="00C24797">
      <w:pPr>
        <w:spacing w:line="276" w:lineRule="auto"/>
        <w:rPr>
          <w:b/>
        </w:rPr>
      </w:pPr>
    </w:p>
    <w:p w14:paraId="08D1AB5A" w14:textId="77777777" w:rsidR="00C24797" w:rsidRDefault="00C24797">
      <w:pPr>
        <w:spacing w:line="276" w:lineRule="auto"/>
        <w:rPr>
          <w:b/>
        </w:rPr>
      </w:pPr>
    </w:p>
    <w:p w14:paraId="6EA76100" w14:textId="77777777" w:rsidR="00C24797" w:rsidRDefault="00C24797">
      <w:pPr>
        <w:spacing w:line="276" w:lineRule="auto"/>
        <w:rPr>
          <w:b/>
        </w:rPr>
      </w:pPr>
    </w:p>
    <w:p w14:paraId="26413DE1" w14:textId="77777777" w:rsidR="00C24797" w:rsidRDefault="00FF1D39">
      <w:pPr>
        <w:spacing w:line="276" w:lineRule="auto"/>
        <w:rPr>
          <w:b/>
        </w:rPr>
      </w:pPr>
      <w:r>
        <w:rPr>
          <w:b/>
        </w:rPr>
        <w:t>What diagnosis might a positive anti-nuclear antibody increase the likelihood of? What are some clinical features of this disease?</w:t>
      </w:r>
    </w:p>
    <w:p w14:paraId="2FEFA466" w14:textId="77777777" w:rsidR="00C24797" w:rsidRDefault="00C24797">
      <w:pPr>
        <w:spacing w:line="276" w:lineRule="auto"/>
        <w:rPr>
          <w:b/>
        </w:rPr>
      </w:pPr>
    </w:p>
    <w:p w14:paraId="1782B7B9" w14:textId="77777777" w:rsidR="00C24797" w:rsidRDefault="00C24797">
      <w:pPr>
        <w:spacing w:line="276" w:lineRule="auto"/>
        <w:rPr>
          <w:b/>
        </w:rPr>
      </w:pPr>
    </w:p>
    <w:p w14:paraId="0CCEDF72" w14:textId="77777777" w:rsidR="00C24797" w:rsidRDefault="00C24797">
      <w:pPr>
        <w:spacing w:line="276" w:lineRule="auto"/>
        <w:rPr>
          <w:b/>
        </w:rPr>
      </w:pPr>
    </w:p>
    <w:p w14:paraId="775EC478" w14:textId="77777777" w:rsidR="00C24797" w:rsidRDefault="00C24797">
      <w:pPr>
        <w:spacing w:line="276" w:lineRule="auto"/>
        <w:rPr>
          <w:b/>
        </w:rPr>
      </w:pPr>
    </w:p>
    <w:p w14:paraId="09A4284F" w14:textId="2ED47963" w:rsidR="00C24797" w:rsidRPr="004142A9" w:rsidRDefault="00FF1D39">
      <w:pPr>
        <w:rPr>
          <w:b/>
          <w:color w:val="000000" w:themeColor="text1"/>
        </w:rPr>
      </w:pPr>
      <w:r w:rsidRPr="004142A9">
        <w:rPr>
          <w:b/>
          <w:color w:val="000000" w:themeColor="text1"/>
        </w:rPr>
        <w:t>What diagnosis does an elevated uric acid indicate the likelihood of?</w:t>
      </w:r>
      <w:r w:rsidR="00F6113A" w:rsidRPr="004142A9">
        <w:rPr>
          <w:b/>
          <w:color w:val="000000" w:themeColor="text1"/>
        </w:rPr>
        <w:t xml:space="preserve"> How might the signs and symptoms differ in these patients?</w:t>
      </w:r>
    </w:p>
    <w:p w14:paraId="79AB03C9" w14:textId="77777777" w:rsidR="00C24797" w:rsidRDefault="00C24797">
      <w:pPr>
        <w:spacing w:line="276" w:lineRule="auto"/>
        <w:rPr>
          <w:b/>
        </w:rPr>
      </w:pPr>
    </w:p>
    <w:p w14:paraId="30BD32DA" w14:textId="77777777" w:rsidR="00C24797" w:rsidRDefault="00C24797">
      <w:pPr>
        <w:spacing w:line="276" w:lineRule="auto"/>
        <w:rPr>
          <w:b/>
        </w:rPr>
      </w:pPr>
    </w:p>
    <w:p w14:paraId="6554A059" w14:textId="77777777" w:rsidR="00C24797" w:rsidRDefault="00C24797">
      <w:pPr>
        <w:spacing w:line="276" w:lineRule="auto"/>
        <w:rPr>
          <w:b/>
        </w:rPr>
      </w:pPr>
    </w:p>
    <w:p w14:paraId="7A985749" w14:textId="77777777" w:rsidR="00C24797" w:rsidRDefault="00C24797">
      <w:pPr>
        <w:spacing w:line="276" w:lineRule="auto"/>
        <w:rPr>
          <w:b/>
        </w:rPr>
      </w:pPr>
    </w:p>
    <w:p w14:paraId="41598D5F" w14:textId="77777777" w:rsidR="00C24797" w:rsidRDefault="00C24797">
      <w:pPr>
        <w:spacing w:line="276" w:lineRule="auto"/>
        <w:rPr>
          <w:b/>
        </w:rPr>
      </w:pPr>
    </w:p>
    <w:p w14:paraId="2391471C" w14:textId="77777777" w:rsidR="00C24797" w:rsidRDefault="00FF1D39">
      <w:pPr>
        <w:spacing w:line="276" w:lineRule="auto"/>
        <w:rPr>
          <w:b/>
          <w:i/>
        </w:rPr>
      </w:pPr>
      <w:r>
        <w:rPr>
          <w:b/>
        </w:rPr>
        <w:t>What is the importance of asking a patient presenting with joint pain about their travel history?</w:t>
      </w:r>
    </w:p>
    <w:p w14:paraId="1761CF99" w14:textId="77777777" w:rsidR="00C24797" w:rsidRDefault="00C24797">
      <w:pPr>
        <w:spacing w:line="276" w:lineRule="auto"/>
        <w:rPr>
          <w:b/>
        </w:rPr>
      </w:pPr>
    </w:p>
    <w:p w14:paraId="1E65CC91" w14:textId="77777777" w:rsidR="00C24797" w:rsidRDefault="00C24797">
      <w:pPr>
        <w:spacing w:line="276" w:lineRule="auto"/>
        <w:rPr>
          <w:b/>
        </w:rPr>
      </w:pPr>
    </w:p>
    <w:p w14:paraId="4265A20E" w14:textId="77777777" w:rsidR="00C24797" w:rsidRDefault="00C24797">
      <w:pPr>
        <w:spacing w:line="276" w:lineRule="auto"/>
        <w:rPr>
          <w:b/>
        </w:rPr>
      </w:pPr>
    </w:p>
    <w:p w14:paraId="5006C296" w14:textId="77777777" w:rsidR="00C24797" w:rsidRDefault="00C24797">
      <w:pPr>
        <w:spacing w:line="276" w:lineRule="auto"/>
        <w:rPr>
          <w:b/>
        </w:rPr>
      </w:pPr>
    </w:p>
    <w:p w14:paraId="2E63C39E" w14:textId="77777777" w:rsidR="00C24797" w:rsidRDefault="00FF1D39">
      <w:pPr>
        <w:spacing w:line="276" w:lineRule="auto"/>
        <w:rPr>
          <w:b/>
        </w:rPr>
      </w:pPr>
      <w:r>
        <w:rPr>
          <w:b/>
        </w:rPr>
        <w:t>What is the significance of the IgM vs IgG results for Ross River Virus serology and Barmah Forest virus serology?</w:t>
      </w:r>
    </w:p>
    <w:p w14:paraId="4454570B" w14:textId="1593E418" w:rsidR="00C24797" w:rsidRDefault="00C24797"/>
    <w:p w14:paraId="65A22D61" w14:textId="19B3D914" w:rsidR="004142A9" w:rsidRDefault="004142A9"/>
    <w:p w14:paraId="239B8AE4" w14:textId="212C1044" w:rsidR="004142A9" w:rsidRDefault="004142A9"/>
    <w:p w14:paraId="3278C676" w14:textId="5E627AD3" w:rsidR="004142A9" w:rsidRDefault="004142A9"/>
    <w:p w14:paraId="030EE851" w14:textId="6DF321F9" w:rsidR="004142A9" w:rsidRDefault="004142A9"/>
    <w:p w14:paraId="236B304B" w14:textId="77777777" w:rsidR="004142A9" w:rsidRDefault="004142A9">
      <w:pPr>
        <w:rPr>
          <w:b/>
        </w:rPr>
      </w:pPr>
    </w:p>
    <w:p w14:paraId="729C283F" w14:textId="77777777" w:rsidR="00C24797" w:rsidRDefault="00FF1D39">
      <w:pPr>
        <w:spacing w:line="276" w:lineRule="auto"/>
        <w:rPr>
          <w:b/>
        </w:rPr>
      </w:pPr>
      <w:r>
        <w:rPr>
          <w:b/>
        </w:rPr>
        <w:t>Complete the table to explain the rationale for using the following medications to treat rheumatoid arthritis.</w:t>
      </w:r>
    </w:p>
    <w:p w14:paraId="6BC0DE43" w14:textId="77777777" w:rsidR="00C24797" w:rsidRDefault="00C24797">
      <w:pPr>
        <w:spacing w:line="276" w:lineRule="auto"/>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2037"/>
        <w:gridCol w:w="3588"/>
        <w:gridCol w:w="1883"/>
      </w:tblGrid>
      <w:tr w:rsidR="00C24797" w14:paraId="457D0A5D" w14:textId="77777777">
        <w:tc>
          <w:tcPr>
            <w:tcW w:w="1502" w:type="dxa"/>
            <w:shd w:val="clear" w:color="auto" w:fill="BFBFBF"/>
          </w:tcPr>
          <w:p w14:paraId="611BA766" w14:textId="77777777" w:rsidR="00C24797" w:rsidRDefault="00FF1D39">
            <w:pPr>
              <w:spacing w:line="276" w:lineRule="auto"/>
              <w:jc w:val="center"/>
              <w:rPr>
                <w:b/>
              </w:rPr>
            </w:pPr>
            <w:r>
              <w:rPr>
                <w:b/>
              </w:rPr>
              <w:t>Medication</w:t>
            </w:r>
          </w:p>
        </w:tc>
        <w:tc>
          <w:tcPr>
            <w:tcW w:w="2037" w:type="dxa"/>
            <w:shd w:val="clear" w:color="auto" w:fill="BFBFBF"/>
          </w:tcPr>
          <w:p w14:paraId="7CF1E604" w14:textId="77777777" w:rsidR="00C24797" w:rsidRDefault="00FF1D39">
            <w:pPr>
              <w:spacing w:line="276" w:lineRule="auto"/>
              <w:jc w:val="center"/>
              <w:rPr>
                <w:b/>
              </w:rPr>
            </w:pPr>
            <w:r>
              <w:rPr>
                <w:b/>
              </w:rPr>
              <w:t>Class of Drug</w:t>
            </w:r>
          </w:p>
        </w:tc>
        <w:tc>
          <w:tcPr>
            <w:tcW w:w="3588" w:type="dxa"/>
            <w:shd w:val="clear" w:color="auto" w:fill="BFBFBF"/>
          </w:tcPr>
          <w:p w14:paraId="67123238" w14:textId="77777777" w:rsidR="00C24797" w:rsidRDefault="00FF1D39">
            <w:pPr>
              <w:spacing w:line="276" w:lineRule="auto"/>
              <w:jc w:val="center"/>
              <w:rPr>
                <w:b/>
              </w:rPr>
            </w:pPr>
            <w:r>
              <w:rPr>
                <w:b/>
              </w:rPr>
              <w:t>Mechanism of action</w:t>
            </w:r>
          </w:p>
        </w:tc>
        <w:tc>
          <w:tcPr>
            <w:tcW w:w="1883" w:type="dxa"/>
            <w:shd w:val="clear" w:color="auto" w:fill="BFBFBF"/>
          </w:tcPr>
          <w:p w14:paraId="401D7778" w14:textId="77777777" w:rsidR="00C24797" w:rsidRDefault="00FF1D39">
            <w:pPr>
              <w:spacing w:line="276" w:lineRule="auto"/>
              <w:jc w:val="center"/>
              <w:rPr>
                <w:b/>
              </w:rPr>
            </w:pPr>
            <w:r>
              <w:rPr>
                <w:b/>
              </w:rPr>
              <w:t>Rationale for use in RA</w:t>
            </w:r>
          </w:p>
        </w:tc>
      </w:tr>
      <w:tr w:rsidR="00C24797" w14:paraId="19C20C9D" w14:textId="77777777">
        <w:tc>
          <w:tcPr>
            <w:tcW w:w="1502" w:type="dxa"/>
            <w:shd w:val="clear" w:color="auto" w:fill="BFBFBF"/>
          </w:tcPr>
          <w:p w14:paraId="69036E78" w14:textId="77777777" w:rsidR="00C24797" w:rsidRDefault="00FF1D39">
            <w:pPr>
              <w:spacing w:line="276" w:lineRule="auto"/>
              <w:rPr>
                <w:b/>
              </w:rPr>
            </w:pPr>
            <w:r>
              <w:rPr>
                <w:b/>
              </w:rPr>
              <w:t>Prednisolone</w:t>
            </w:r>
          </w:p>
        </w:tc>
        <w:tc>
          <w:tcPr>
            <w:tcW w:w="2037" w:type="dxa"/>
          </w:tcPr>
          <w:p w14:paraId="43B1E5E2" w14:textId="77777777" w:rsidR="00C24797" w:rsidRDefault="00C24797">
            <w:pPr>
              <w:spacing w:line="276" w:lineRule="auto"/>
              <w:rPr>
                <w:color w:val="FF0000"/>
              </w:rPr>
            </w:pPr>
          </w:p>
          <w:p w14:paraId="1ACCE559" w14:textId="77777777" w:rsidR="00C24797" w:rsidRDefault="00C24797">
            <w:pPr>
              <w:spacing w:line="276" w:lineRule="auto"/>
              <w:rPr>
                <w:color w:val="FF0000"/>
              </w:rPr>
            </w:pPr>
          </w:p>
          <w:p w14:paraId="41873D6E" w14:textId="77777777" w:rsidR="00C24797" w:rsidRDefault="00C24797">
            <w:pPr>
              <w:spacing w:line="276" w:lineRule="auto"/>
              <w:rPr>
                <w:color w:val="FF0000"/>
              </w:rPr>
            </w:pPr>
          </w:p>
          <w:p w14:paraId="7C4C8457" w14:textId="77777777" w:rsidR="00C24797" w:rsidRDefault="00C24797">
            <w:pPr>
              <w:spacing w:line="276" w:lineRule="auto"/>
              <w:rPr>
                <w:color w:val="FF0000"/>
              </w:rPr>
            </w:pPr>
          </w:p>
        </w:tc>
        <w:tc>
          <w:tcPr>
            <w:tcW w:w="3588" w:type="dxa"/>
          </w:tcPr>
          <w:p w14:paraId="1E7E0694" w14:textId="77777777" w:rsidR="00C24797" w:rsidRDefault="00C24797">
            <w:pPr>
              <w:spacing w:line="276" w:lineRule="auto"/>
              <w:rPr>
                <w:color w:val="FF0000"/>
              </w:rPr>
            </w:pPr>
          </w:p>
        </w:tc>
        <w:tc>
          <w:tcPr>
            <w:tcW w:w="1883" w:type="dxa"/>
          </w:tcPr>
          <w:p w14:paraId="63CF10BD" w14:textId="77777777" w:rsidR="00C24797" w:rsidRDefault="00C24797">
            <w:pPr>
              <w:spacing w:line="276" w:lineRule="auto"/>
              <w:rPr>
                <w:color w:val="FF0000"/>
              </w:rPr>
            </w:pPr>
          </w:p>
        </w:tc>
      </w:tr>
      <w:tr w:rsidR="00C24797" w14:paraId="0C9B8F76" w14:textId="77777777">
        <w:tc>
          <w:tcPr>
            <w:tcW w:w="1502" w:type="dxa"/>
            <w:shd w:val="clear" w:color="auto" w:fill="BFBFBF"/>
          </w:tcPr>
          <w:p w14:paraId="446A905E" w14:textId="77777777" w:rsidR="00C24797" w:rsidRDefault="00FF1D39">
            <w:pPr>
              <w:spacing w:line="276" w:lineRule="auto"/>
              <w:rPr>
                <w:b/>
              </w:rPr>
            </w:pPr>
            <w:r>
              <w:rPr>
                <w:b/>
              </w:rPr>
              <w:t xml:space="preserve">Methotrexate </w:t>
            </w:r>
          </w:p>
        </w:tc>
        <w:tc>
          <w:tcPr>
            <w:tcW w:w="2037" w:type="dxa"/>
          </w:tcPr>
          <w:p w14:paraId="47313BDE" w14:textId="77777777" w:rsidR="00C24797" w:rsidRDefault="00C24797">
            <w:pPr>
              <w:spacing w:line="276" w:lineRule="auto"/>
              <w:rPr>
                <w:color w:val="FF0000"/>
              </w:rPr>
            </w:pPr>
          </w:p>
          <w:p w14:paraId="46D285B2" w14:textId="77777777" w:rsidR="00C24797" w:rsidRDefault="00C24797">
            <w:pPr>
              <w:spacing w:line="276" w:lineRule="auto"/>
              <w:rPr>
                <w:color w:val="FF0000"/>
              </w:rPr>
            </w:pPr>
          </w:p>
          <w:p w14:paraId="155FD389" w14:textId="77777777" w:rsidR="00C24797" w:rsidRDefault="00C24797">
            <w:pPr>
              <w:spacing w:line="276" w:lineRule="auto"/>
              <w:rPr>
                <w:color w:val="FF0000"/>
              </w:rPr>
            </w:pPr>
          </w:p>
          <w:p w14:paraId="1842E864" w14:textId="77777777" w:rsidR="00C24797" w:rsidRDefault="00C24797">
            <w:pPr>
              <w:spacing w:line="276" w:lineRule="auto"/>
              <w:rPr>
                <w:color w:val="FF0000"/>
              </w:rPr>
            </w:pPr>
          </w:p>
        </w:tc>
        <w:tc>
          <w:tcPr>
            <w:tcW w:w="3588" w:type="dxa"/>
          </w:tcPr>
          <w:p w14:paraId="59DA11F4" w14:textId="77777777" w:rsidR="00C24797" w:rsidRDefault="00C24797">
            <w:pPr>
              <w:spacing w:line="276" w:lineRule="auto"/>
              <w:rPr>
                <w:color w:val="FF0000"/>
              </w:rPr>
            </w:pPr>
          </w:p>
        </w:tc>
        <w:tc>
          <w:tcPr>
            <w:tcW w:w="1883" w:type="dxa"/>
          </w:tcPr>
          <w:p w14:paraId="1DEF9E60" w14:textId="77777777" w:rsidR="00C24797" w:rsidRDefault="00C24797">
            <w:pPr>
              <w:spacing w:line="276" w:lineRule="auto"/>
              <w:rPr>
                <w:color w:val="FF0000"/>
              </w:rPr>
            </w:pPr>
          </w:p>
        </w:tc>
      </w:tr>
    </w:tbl>
    <w:p w14:paraId="46DB5964" w14:textId="77777777" w:rsidR="00C24797" w:rsidRDefault="00C24797">
      <w:pPr>
        <w:spacing w:line="276" w:lineRule="auto"/>
      </w:pPr>
    </w:p>
    <w:p w14:paraId="68011BA8" w14:textId="77777777" w:rsidR="00C24797" w:rsidRDefault="00FF1D39">
      <w:pPr>
        <w:spacing w:line="276" w:lineRule="auto"/>
      </w:pPr>
      <w:r>
        <w:t>You prescribe Sally methotrexate. She returns to you 3 weeks later stating that it is not working.</w:t>
      </w:r>
    </w:p>
    <w:p w14:paraId="0D8EDD11" w14:textId="77777777" w:rsidR="00C24797" w:rsidRDefault="00C24797">
      <w:pPr>
        <w:spacing w:line="276" w:lineRule="auto"/>
        <w:rPr>
          <w:b/>
        </w:rPr>
      </w:pPr>
    </w:p>
    <w:p w14:paraId="3CC39145" w14:textId="77777777" w:rsidR="00C24797" w:rsidRDefault="00FF1D39">
      <w:pPr>
        <w:spacing w:line="276" w:lineRule="auto"/>
        <w:rPr>
          <w:b/>
        </w:rPr>
      </w:pPr>
      <w:r>
        <w:rPr>
          <w:b/>
        </w:rPr>
        <w:t>What would you say to Sally? What could you have done differently?</w:t>
      </w:r>
    </w:p>
    <w:p w14:paraId="35A8D178" w14:textId="77777777" w:rsidR="00C24797" w:rsidRDefault="00C24797">
      <w:pPr>
        <w:spacing w:line="276" w:lineRule="auto"/>
        <w:rPr>
          <w:color w:val="FF0000"/>
        </w:rPr>
      </w:pPr>
    </w:p>
    <w:p w14:paraId="2878B46C" w14:textId="77777777" w:rsidR="00C24797" w:rsidRDefault="00C24797">
      <w:pPr>
        <w:spacing w:line="276" w:lineRule="auto"/>
        <w:rPr>
          <w:color w:val="FF0000"/>
        </w:rPr>
      </w:pPr>
    </w:p>
    <w:p w14:paraId="39AE662E" w14:textId="77777777" w:rsidR="00C24797" w:rsidRDefault="00C24797">
      <w:pPr>
        <w:spacing w:line="276" w:lineRule="auto"/>
        <w:rPr>
          <w:color w:val="FF0000"/>
        </w:rPr>
      </w:pPr>
    </w:p>
    <w:p w14:paraId="7292CF78" w14:textId="77777777" w:rsidR="00C24797" w:rsidRDefault="00C24797">
      <w:pPr>
        <w:spacing w:line="276" w:lineRule="auto"/>
      </w:pPr>
    </w:p>
    <w:p w14:paraId="052E29DB" w14:textId="77777777" w:rsidR="00C24797" w:rsidRDefault="00C24797">
      <w:pPr>
        <w:spacing w:line="276" w:lineRule="auto"/>
      </w:pPr>
    </w:p>
    <w:p w14:paraId="57086264" w14:textId="77777777" w:rsidR="00C24797" w:rsidRDefault="00FF1D39">
      <w:pPr>
        <w:spacing w:line="276" w:lineRule="auto"/>
      </w:pPr>
      <w:r>
        <w:t>Sally tells you she and her partner are about to start trying to fall pregnant.</w:t>
      </w:r>
    </w:p>
    <w:p w14:paraId="77B37A21" w14:textId="77777777" w:rsidR="00C24797" w:rsidRDefault="00C24797">
      <w:pPr>
        <w:spacing w:line="276" w:lineRule="auto"/>
        <w:rPr>
          <w:b/>
        </w:rPr>
      </w:pPr>
    </w:p>
    <w:p w14:paraId="3B614218" w14:textId="77777777" w:rsidR="00C24797" w:rsidRDefault="00FF1D39">
      <w:pPr>
        <w:spacing w:line="276" w:lineRule="auto"/>
        <w:rPr>
          <w:b/>
        </w:rPr>
      </w:pPr>
      <w:r>
        <w:rPr>
          <w:b/>
        </w:rPr>
        <w:t>What would you say to her?</w:t>
      </w:r>
    </w:p>
    <w:p w14:paraId="1D31612C" w14:textId="77777777" w:rsidR="00C24797" w:rsidRDefault="00C24797">
      <w:pPr>
        <w:spacing w:line="276" w:lineRule="auto"/>
      </w:pPr>
    </w:p>
    <w:p w14:paraId="0A698F48" w14:textId="77777777" w:rsidR="00C24797" w:rsidRDefault="00C24797">
      <w:pPr>
        <w:spacing w:line="276" w:lineRule="auto"/>
      </w:pPr>
    </w:p>
    <w:p w14:paraId="0EAA7CC6" w14:textId="77777777" w:rsidR="00C24797" w:rsidRDefault="00C24797">
      <w:pPr>
        <w:spacing w:line="276" w:lineRule="auto"/>
      </w:pPr>
    </w:p>
    <w:p w14:paraId="3D817393" w14:textId="77777777" w:rsidR="00C24797" w:rsidRDefault="00FF1D39">
      <w:pPr>
        <w:spacing w:line="276" w:lineRule="auto"/>
      </w:pPr>
      <w:r>
        <w:tab/>
      </w:r>
      <w:r>
        <w:tab/>
      </w:r>
      <w:r>
        <w:tab/>
      </w:r>
      <w:r>
        <w:tab/>
      </w:r>
    </w:p>
    <w:p w14:paraId="2A3B985C" w14:textId="77777777" w:rsidR="00C24797" w:rsidRDefault="00FF1D39">
      <w:pPr>
        <w:spacing w:line="276" w:lineRule="auto"/>
      </w:pPr>
      <w:r>
        <w:tab/>
      </w:r>
    </w:p>
    <w:p w14:paraId="4B50BF9D" w14:textId="77777777" w:rsidR="00C24797" w:rsidRDefault="00C24797">
      <w:pPr>
        <w:spacing w:line="276" w:lineRule="auto"/>
      </w:pPr>
    </w:p>
    <w:p w14:paraId="73D3BABB" w14:textId="77777777" w:rsidR="00C24797" w:rsidRDefault="00FF1D39">
      <w:r>
        <w:br w:type="page"/>
      </w:r>
    </w:p>
    <w:p w14:paraId="1CAF89D4" w14:textId="77777777" w:rsidR="00C24797" w:rsidRPr="00605E6A" w:rsidRDefault="00FF1D39" w:rsidP="00605E6A">
      <w:pPr>
        <w:pStyle w:val="Heading1"/>
        <w:jc w:val="center"/>
        <w:rPr>
          <w:color w:val="000000" w:themeColor="text1"/>
          <w:sz w:val="40"/>
          <w:szCs w:val="40"/>
          <w:u w:val="single"/>
        </w:rPr>
      </w:pPr>
      <w:r w:rsidRPr="00605E6A">
        <w:rPr>
          <w:color w:val="000000" w:themeColor="text1"/>
          <w:sz w:val="40"/>
          <w:szCs w:val="40"/>
          <w:u w:val="single"/>
        </w:rPr>
        <w:lastRenderedPageBreak/>
        <w:t>Case 2</w:t>
      </w:r>
    </w:p>
    <w:p w14:paraId="15474117" w14:textId="77777777" w:rsidR="00C24797" w:rsidRDefault="00C24797"/>
    <w:p w14:paraId="6998D63C" w14:textId="77777777" w:rsidR="00C24797" w:rsidRDefault="00FF1D39">
      <w:r>
        <w:t xml:space="preserve">Martha is a </w:t>
      </w:r>
      <w:proofErr w:type="gramStart"/>
      <w:r>
        <w:t>79 year old</w:t>
      </w:r>
      <w:proofErr w:type="gramEnd"/>
      <w:r>
        <w:t xml:space="preserve"> woman who is brought into the Emergency Department by ambulance following a fall while showering at home. Martha says that she slipped over and fell onto her right hand and </w:t>
      </w:r>
      <w:proofErr w:type="gramStart"/>
      <w:r>
        <w:t>bottom, but</w:t>
      </w:r>
      <w:proofErr w:type="gramEnd"/>
      <w:r>
        <w:t xml:space="preserve"> did not hit her head. She complains of worsened back pain (she has chronic back pain from a previous car accident) and right wrist pain, which limits movement.</w:t>
      </w:r>
    </w:p>
    <w:p w14:paraId="275FB58F" w14:textId="77777777" w:rsidR="00C24797" w:rsidRPr="004142A9" w:rsidRDefault="00C24797">
      <w:pPr>
        <w:rPr>
          <w:color w:val="000000" w:themeColor="text1"/>
        </w:rPr>
      </w:pPr>
    </w:p>
    <w:p w14:paraId="6731D26B" w14:textId="44D41185" w:rsidR="00E2201B" w:rsidRPr="004142A9" w:rsidRDefault="008218FC">
      <w:pPr>
        <w:rPr>
          <w:b/>
          <w:color w:val="000000" w:themeColor="text1"/>
        </w:rPr>
      </w:pPr>
      <w:r w:rsidRPr="004142A9">
        <w:rPr>
          <w:b/>
          <w:color w:val="000000" w:themeColor="text1"/>
        </w:rPr>
        <w:t>Review</w:t>
      </w:r>
      <w:r w:rsidR="00E2201B" w:rsidRPr="004142A9">
        <w:rPr>
          <w:b/>
          <w:color w:val="000000" w:themeColor="text1"/>
        </w:rPr>
        <w:t xml:space="preserve"> the basic approach to examining any joint. </w:t>
      </w:r>
      <w:r w:rsidRPr="004142A9">
        <w:rPr>
          <w:b/>
          <w:color w:val="000000" w:themeColor="text1"/>
        </w:rPr>
        <w:t>What are the important things to assess when examining a hand/wrist post-trauma?</w:t>
      </w:r>
    </w:p>
    <w:p w14:paraId="7C03F319" w14:textId="3E921113" w:rsidR="00F6113A" w:rsidRPr="004142A9" w:rsidRDefault="00F6113A">
      <w:pPr>
        <w:rPr>
          <w:b/>
          <w:color w:val="000000" w:themeColor="text1"/>
        </w:rPr>
      </w:pPr>
    </w:p>
    <w:p w14:paraId="04A5DDA6" w14:textId="77777777" w:rsidR="00F6113A" w:rsidRPr="004142A9" w:rsidRDefault="00F6113A">
      <w:pPr>
        <w:rPr>
          <w:b/>
          <w:color w:val="000000" w:themeColor="text1"/>
        </w:rPr>
      </w:pPr>
    </w:p>
    <w:p w14:paraId="26239647" w14:textId="77777777" w:rsidR="00C24797" w:rsidRPr="004142A9" w:rsidRDefault="00C24797">
      <w:pPr>
        <w:rPr>
          <w:color w:val="000000" w:themeColor="text1"/>
        </w:rPr>
      </w:pPr>
    </w:p>
    <w:p w14:paraId="3E48F62A" w14:textId="77777777" w:rsidR="00C24797" w:rsidRPr="004142A9" w:rsidRDefault="00C24797">
      <w:pPr>
        <w:rPr>
          <w:color w:val="000000" w:themeColor="text1"/>
        </w:rPr>
      </w:pPr>
    </w:p>
    <w:p w14:paraId="101870F8" w14:textId="77777777" w:rsidR="00C24797" w:rsidRPr="004142A9" w:rsidRDefault="00C24797">
      <w:pPr>
        <w:rPr>
          <w:color w:val="000000" w:themeColor="text1"/>
        </w:rPr>
      </w:pPr>
    </w:p>
    <w:p w14:paraId="14B2870E" w14:textId="3D04118C" w:rsidR="00C24797" w:rsidRPr="004142A9" w:rsidRDefault="008218FC">
      <w:pPr>
        <w:rPr>
          <w:b/>
          <w:bCs/>
          <w:color w:val="000000" w:themeColor="text1"/>
        </w:rPr>
      </w:pPr>
      <w:r w:rsidRPr="004142A9">
        <w:rPr>
          <w:b/>
          <w:bCs/>
          <w:color w:val="000000" w:themeColor="text1"/>
        </w:rPr>
        <w:t xml:space="preserve">Martha has an x-ray and is diagnosed with a Colle’s fracture of her right hand. What is this and what are the main potential complications? </w:t>
      </w:r>
    </w:p>
    <w:p w14:paraId="1FF3D6F7" w14:textId="77777777" w:rsidR="00C24797" w:rsidRPr="004142A9" w:rsidRDefault="00C24797">
      <w:pPr>
        <w:rPr>
          <w:color w:val="000000" w:themeColor="text1"/>
        </w:rPr>
      </w:pPr>
    </w:p>
    <w:p w14:paraId="688A8204" w14:textId="00E21308" w:rsidR="00C24797" w:rsidRPr="004142A9" w:rsidRDefault="00C24797">
      <w:pPr>
        <w:rPr>
          <w:color w:val="000000" w:themeColor="text1"/>
        </w:rPr>
      </w:pPr>
    </w:p>
    <w:p w14:paraId="7C00C4E9" w14:textId="448F28E3" w:rsidR="008218FC" w:rsidRPr="004142A9" w:rsidRDefault="008218FC">
      <w:pPr>
        <w:rPr>
          <w:color w:val="000000" w:themeColor="text1"/>
        </w:rPr>
      </w:pPr>
    </w:p>
    <w:p w14:paraId="432076CA" w14:textId="4F79F38E" w:rsidR="008218FC" w:rsidRPr="004142A9" w:rsidRDefault="008218FC">
      <w:pPr>
        <w:rPr>
          <w:color w:val="000000" w:themeColor="text1"/>
        </w:rPr>
      </w:pPr>
    </w:p>
    <w:p w14:paraId="459B17BB" w14:textId="1A743C42" w:rsidR="008218FC" w:rsidRPr="004142A9" w:rsidRDefault="008218FC" w:rsidP="008218FC">
      <w:pPr>
        <w:rPr>
          <w:b/>
          <w:color w:val="000000" w:themeColor="text1"/>
        </w:rPr>
      </w:pPr>
      <w:r w:rsidRPr="004142A9">
        <w:rPr>
          <w:b/>
          <w:color w:val="000000" w:themeColor="text1"/>
        </w:rPr>
        <w:t xml:space="preserve">Based on factors in the scenario, explain why Martha is more likely to present to ED with this presentation compared to her </w:t>
      </w:r>
      <w:proofErr w:type="gramStart"/>
      <w:r w:rsidRPr="004142A9">
        <w:rPr>
          <w:b/>
          <w:color w:val="000000" w:themeColor="text1"/>
        </w:rPr>
        <w:t>46 year old</w:t>
      </w:r>
      <w:proofErr w:type="gramEnd"/>
      <w:r w:rsidRPr="004142A9">
        <w:rPr>
          <w:b/>
          <w:color w:val="000000" w:themeColor="text1"/>
        </w:rPr>
        <w:t xml:space="preserve"> son Marcus.</w:t>
      </w:r>
    </w:p>
    <w:p w14:paraId="14817611" w14:textId="77777777" w:rsidR="008218FC" w:rsidRPr="004142A9" w:rsidRDefault="008218FC">
      <w:pPr>
        <w:rPr>
          <w:color w:val="000000" w:themeColor="text1"/>
        </w:rPr>
      </w:pPr>
    </w:p>
    <w:p w14:paraId="24AACDD0" w14:textId="77777777" w:rsidR="00C24797" w:rsidRPr="004142A9" w:rsidRDefault="00C24797">
      <w:pPr>
        <w:rPr>
          <w:color w:val="000000" w:themeColor="text1"/>
        </w:rPr>
      </w:pPr>
    </w:p>
    <w:p w14:paraId="47A66FCA" w14:textId="77777777" w:rsidR="00C24797" w:rsidRPr="004142A9" w:rsidRDefault="00C24797">
      <w:pPr>
        <w:rPr>
          <w:color w:val="000000" w:themeColor="text1"/>
        </w:rPr>
      </w:pPr>
    </w:p>
    <w:p w14:paraId="571B804F" w14:textId="77777777" w:rsidR="00C24797" w:rsidRPr="004142A9" w:rsidRDefault="00FF1D39">
      <w:pPr>
        <w:rPr>
          <w:color w:val="000000" w:themeColor="text1"/>
        </w:rPr>
      </w:pPr>
      <w:r w:rsidRPr="004142A9">
        <w:rPr>
          <w:color w:val="000000" w:themeColor="text1"/>
        </w:rPr>
        <w:t>You suspect Martha has osteoporosis.</w:t>
      </w:r>
    </w:p>
    <w:p w14:paraId="55162E11" w14:textId="77777777" w:rsidR="00C24797" w:rsidRPr="004142A9" w:rsidRDefault="00C24797">
      <w:pPr>
        <w:rPr>
          <w:b/>
          <w:color w:val="000000" w:themeColor="text1"/>
        </w:rPr>
      </w:pPr>
    </w:p>
    <w:p w14:paraId="4EF21412" w14:textId="0057D6CC" w:rsidR="00C24797" w:rsidRPr="004142A9" w:rsidRDefault="00FF1D39">
      <w:pPr>
        <w:rPr>
          <w:b/>
          <w:color w:val="000000" w:themeColor="text1"/>
        </w:rPr>
      </w:pPr>
      <w:r w:rsidRPr="004142A9">
        <w:rPr>
          <w:b/>
          <w:color w:val="000000" w:themeColor="text1"/>
          <w:u w:val="single"/>
        </w:rPr>
        <w:t>Very briefly</w:t>
      </w:r>
      <w:r w:rsidRPr="004142A9">
        <w:rPr>
          <w:b/>
          <w:color w:val="000000" w:themeColor="text1"/>
        </w:rPr>
        <w:t xml:space="preserve"> explain what osteoporosis is</w:t>
      </w:r>
      <w:r w:rsidR="00F6113A" w:rsidRPr="004142A9">
        <w:rPr>
          <w:b/>
          <w:color w:val="000000" w:themeColor="text1"/>
        </w:rPr>
        <w:t>, how it is diagnosed</w:t>
      </w:r>
      <w:r w:rsidRPr="004142A9">
        <w:rPr>
          <w:b/>
          <w:color w:val="000000" w:themeColor="text1"/>
        </w:rPr>
        <w:t xml:space="preserve"> and the major potential complication</w:t>
      </w:r>
      <w:r w:rsidR="00F6113A" w:rsidRPr="004142A9">
        <w:rPr>
          <w:b/>
          <w:color w:val="000000" w:themeColor="text1"/>
        </w:rPr>
        <w:t>s</w:t>
      </w:r>
      <w:r w:rsidRPr="004142A9">
        <w:rPr>
          <w:b/>
          <w:color w:val="000000" w:themeColor="text1"/>
        </w:rPr>
        <w:t>.</w:t>
      </w:r>
    </w:p>
    <w:p w14:paraId="37F8E4D6" w14:textId="77777777" w:rsidR="00C24797" w:rsidRDefault="00C24797"/>
    <w:p w14:paraId="626FA79A" w14:textId="77777777" w:rsidR="00C24797" w:rsidRDefault="00C24797"/>
    <w:p w14:paraId="707DB22F" w14:textId="77777777" w:rsidR="00C24797" w:rsidRDefault="00C24797"/>
    <w:p w14:paraId="21299CDA" w14:textId="77777777" w:rsidR="00C24797" w:rsidRDefault="00C24797"/>
    <w:p w14:paraId="547320B3" w14:textId="77777777" w:rsidR="00C24797" w:rsidRDefault="00C24797"/>
    <w:p w14:paraId="5FBA5422" w14:textId="77777777" w:rsidR="00C24797" w:rsidRDefault="00C24797"/>
    <w:p w14:paraId="43219EB9" w14:textId="77777777" w:rsidR="004142A9" w:rsidRDefault="004142A9">
      <w:pPr>
        <w:rPr>
          <w:b/>
        </w:rPr>
      </w:pPr>
    </w:p>
    <w:p w14:paraId="0A3A85C7" w14:textId="622867C3" w:rsidR="00C24797" w:rsidRDefault="00FF1D39">
      <w:pPr>
        <w:rPr>
          <w:b/>
        </w:rPr>
      </w:pPr>
      <w:r>
        <w:rPr>
          <w:b/>
        </w:rPr>
        <w:t xml:space="preserve">Explain the physiology of normal bone remodelling and how </w:t>
      </w:r>
      <w:proofErr w:type="gramStart"/>
      <w:r>
        <w:rPr>
          <w:b/>
        </w:rPr>
        <w:t>this changes</w:t>
      </w:r>
      <w:proofErr w:type="gramEnd"/>
      <w:r>
        <w:rPr>
          <w:b/>
        </w:rPr>
        <w:t xml:space="preserve"> in osteoporosis</w:t>
      </w:r>
      <w:r w:rsidR="00F6113A">
        <w:rPr>
          <w:b/>
        </w:rPr>
        <w:t>.</w:t>
      </w:r>
    </w:p>
    <w:p w14:paraId="022AEC94" w14:textId="77777777" w:rsidR="00C24797" w:rsidRDefault="00C24797">
      <w:pPr>
        <w:rPr>
          <w:color w:val="FF0000"/>
        </w:rPr>
      </w:pPr>
    </w:p>
    <w:p w14:paraId="43C28F9B" w14:textId="77777777" w:rsidR="00C24797" w:rsidRDefault="00C24797">
      <w:pPr>
        <w:rPr>
          <w:color w:val="FF0000"/>
        </w:rPr>
      </w:pPr>
    </w:p>
    <w:p w14:paraId="1A0BFCBD" w14:textId="77777777" w:rsidR="00C24797" w:rsidRDefault="00C24797">
      <w:pPr>
        <w:rPr>
          <w:color w:val="FF0000"/>
        </w:rPr>
      </w:pPr>
    </w:p>
    <w:p w14:paraId="58EB9774" w14:textId="77777777" w:rsidR="00C24797" w:rsidRDefault="00C24797">
      <w:pPr>
        <w:rPr>
          <w:color w:val="FF0000"/>
        </w:rPr>
      </w:pPr>
    </w:p>
    <w:p w14:paraId="611E3134" w14:textId="77777777" w:rsidR="00C24797" w:rsidRDefault="00C24797">
      <w:pPr>
        <w:rPr>
          <w:color w:val="FF0000"/>
        </w:rPr>
      </w:pPr>
    </w:p>
    <w:p w14:paraId="74EE6D78" w14:textId="77777777" w:rsidR="00C24797" w:rsidRDefault="00C24797">
      <w:pPr>
        <w:rPr>
          <w:color w:val="FF0000"/>
        </w:rPr>
      </w:pPr>
    </w:p>
    <w:p w14:paraId="79EA81C3" w14:textId="77777777" w:rsidR="00C24797" w:rsidRDefault="00C24797">
      <w:pPr>
        <w:rPr>
          <w:color w:val="FF0000"/>
        </w:rPr>
      </w:pPr>
    </w:p>
    <w:p w14:paraId="348108B5" w14:textId="77777777" w:rsidR="00C24797" w:rsidRDefault="00C24797">
      <w:pPr>
        <w:rPr>
          <w:color w:val="FF0000"/>
        </w:rPr>
      </w:pPr>
    </w:p>
    <w:p w14:paraId="5537CCC3" w14:textId="77777777" w:rsidR="00C24797" w:rsidRDefault="00C24797">
      <w:pPr>
        <w:rPr>
          <w:color w:val="FF0000"/>
        </w:rPr>
      </w:pPr>
    </w:p>
    <w:p w14:paraId="58B739D8" w14:textId="77777777" w:rsidR="00C24797" w:rsidRDefault="00FF1D39">
      <w:pPr>
        <w:rPr>
          <w:b/>
        </w:rPr>
      </w:pPr>
      <w:r>
        <w:br w:type="page"/>
      </w:r>
    </w:p>
    <w:p w14:paraId="0832E79E" w14:textId="77777777" w:rsidR="00C24797" w:rsidRDefault="00FF1D39">
      <w:pPr>
        <w:rPr>
          <w:b/>
        </w:rPr>
      </w:pPr>
      <w:r>
        <w:rPr>
          <w:b/>
        </w:rPr>
        <w:lastRenderedPageBreak/>
        <w:t>Explain the use of the following medications to treat osteoporosis.</w:t>
      </w:r>
    </w:p>
    <w:p w14:paraId="23EC4B34" w14:textId="77777777" w:rsidR="00C24797" w:rsidRDefault="00C24797"/>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C24797" w14:paraId="1102E527" w14:textId="77777777">
        <w:tc>
          <w:tcPr>
            <w:tcW w:w="2547" w:type="dxa"/>
            <w:shd w:val="clear" w:color="auto" w:fill="BFBFBF"/>
          </w:tcPr>
          <w:p w14:paraId="3B0DC336" w14:textId="77777777" w:rsidR="00C24797" w:rsidRDefault="00FF1D39">
            <w:pPr>
              <w:spacing w:line="276" w:lineRule="auto"/>
              <w:jc w:val="center"/>
              <w:rPr>
                <w:b/>
              </w:rPr>
            </w:pPr>
            <w:r>
              <w:rPr>
                <w:b/>
              </w:rPr>
              <w:t>Medication/Class of Drug</w:t>
            </w:r>
          </w:p>
        </w:tc>
        <w:tc>
          <w:tcPr>
            <w:tcW w:w="6379" w:type="dxa"/>
            <w:shd w:val="clear" w:color="auto" w:fill="BFBFBF"/>
          </w:tcPr>
          <w:p w14:paraId="1A06C6BC" w14:textId="77777777" w:rsidR="00C24797" w:rsidRDefault="00FF1D39">
            <w:pPr>
              <w:spacing w:line="276" w:lineRule="auto"/>
              <w:jc w:val="center"/>
              <w:rPr>
                <w:b/>
              </w:rPr>
            </w:pPr>
            <w:r>
              <w:rPr>
                <w:b/>
              </w:rPr>
              <w:t>Mechanism of action</w:t>
            </w:r>
          </w:p>
        </w:tc>
      </w:tr>
      <w:tr w:rsidR="00C24797" w14:paraId="4D7230C6" w14:textId="77777777">
        <w:tc>
          <w:tcPr>
            <w:tcW w:w="2547" w:type="dxa"/>
            <w:shd w:val="clear" w:color="auto" w:fill="BFBFBF"/>
          </w:tcPr>
          <w:p w14:paraId="371DCE41" w14:textId="77777777" w:rsidR="00C24797" w:rsidRDefault="00FF1D39">
            <w:pPr>
              <w:spacing w:line="276" w:lineRule="auto"/>
              <w:rPr>
                <w:b/>
              </w:rPr>
            </w:pPr>
            <w:r>
              <w:rPr>
                <w:b/>
              </w:rPr>
              <w:t>Bisphosphonate</w:t>
            </w:r>
          </w:p>
        </w:tc>
        <w:tc>
          <w:tcPr>
            <w:tcW w:w="6379" w:type="dxa"/>
          </w:tcPr>
          <w:p w14:paraId="0D7E593A" w14:textId="77777777" w:rsidR="00C24797" w:rsidRDefault="00C24797">
            <w:pPr>
              <w:spacing w:line="276" w:lineRule="auto"/>
              <w:rPr>
                <w:color w:val="FF0000"/>
              </w:rPr>
            </w:pPr>
          </w:p>
          <w:p w14:paraId="4331AFBB" w14:textId="77777777" w:rsidR="00C24797" w:rsidRDefault="00C24797">
            <w:pPr>
              <w:spacing w:line="276" w:lineRule="auto"/>
              <w:rPr>
                <w:color w:val="FF0000"/>
              </w:rPr>
            </w:pPr>
          </w:p>
          <w:p w14:paraId="642F7279" w14:textId="77777777" w:rsidR="00C24797" w:rsidRDefault="00C24797">
            <w:pPr>
              <w:spacing w:line="276" w:lineRule="auto"/>
              <w:rPr>
                <w:color w:val="FF0000"/>
              </w:rPr>
            </w:pPr>
          </w:p>
          <w:p w14:paraId="0B47681F" w14:textId="77777777" w:rsidR="00C24797" w:rsidRDefault="00C24797">
            <w:pPr>
              <w:spacing w:line="276" w:lineRule="auto"/>
              <w:rPr>
                <w:color w:val="FF0000"/>
              </w:rPr>
            </w:pPr>
          </w:p>
        </w:tc>
      </w:tr>
      <w:tr w:rsidR="00C24797" w14:paraId="4F01BD74" w14:textId="77777777">
        <w:tc>
          <w:tcPr>
            <w:tcW w:w="2547" w:type="dxa"/>
            <w:shd w:val="clear" w:color="auto" w:fill="BFBFBF"/>
          </w:tcPr>
          <w:p w14:paraId="30C5E8A8" w14:textId="77777777" w:rsidR="00C24797" w:rsidRDefault="00FF1D39">
            <w:pPr>
              <w:spacing w:line="276" w:lineRule="auto"/>
              <w:rPr>
                <w:b/>
              </w:rPr>
            </w:pPr>
            <w:r>
              <w:rPr>
                <w:b/>
              </w:rPr>
              <w:t>Denosumab</w:t>
            </w:r>
          </w:p>
        </w:tc>
        <w:tc>
          <w:tcPr>
            <w:tcW w:w="6379" w:type="dxa"/>
          </w:tcPr>
          <w:p w14:paraId="337B4EDF" w14:textId="77777777" w:rsidR="00C24797" w:rsidRDefault="00C24797">
            <w:pPr>
              <w:spacing w:line="276" w:lineRule="auto"/>
              <w:rPr>
                <w:color w:val="FF0000"/>
              </w:rPr>
            </w:pPr>
          </w:p>
          <w:p w14:paraId="1C8D92B0" w14:textId="77777777" w:rsidR="00C24797" w:rsidRDefault="00C24797">
            <w:pPr>
              <w:spacing w:line="276" w:lineRule="auto"/>
              <w:rPr>
                <w:color w:val="FF0000"/>
              </w:rPr>
            </w:pPr>
          </w:p>
          <w:p w14:paraId="7E411CF6" w14:textId="77777777" w:rsidR="00C24797" w:rsidRDefault="00C24797">
            <w:pPr>
              <w:spacing w:line="276" w:lineRule="auto"/>
              <w:rPr>
                <w:color w:val="FF0000"/>
              </w:rPr>
            </w:pPr>
          </w:p>
          <w:p w14:paraId="2300FDF5" w14:textId="77777777" w:rsidR="00C24797" w:rsidRDefault="00C24797">
            <w:pPr>
              <w:spacing w:line="276" w:lineRule="auto"/>
              <w:rPr>
                <w:color w:val="FF0000"/>
              </w:rPr>
            </w:pPr>
          </w:p>
          <w:p w14:paraId="781B6BC1" w14:textId="77777777" w:rsidR="00C24797" w:rsidRDefault="00C24797">
            <w:pPr>
              <w:spacing w:line="276" w:lineRule="auto"/>
              <w:rPr>
                <w:color w:val="FF0000"/>
              </w:rPr>
            </w:pPr>
          </w:p>
        </w:tc>
      </w:tr>
      <w:tr w:rsidR="00C24797" w14:paraId="3C296396" w14:textId="77777777">
        <w:tc>
          <w:tcPr>
            <w:tcW w:w="2547" w:type="dxa"/>
            <w:shd w:val="clear" w:color="auto" w:fill="BFBFBF"/>
          </w:tcPr>
          <w:p w14:paraId="10CDEC2D" w14:textId="77777777" w:rsidR="00C24797" w:rsidRDefault="00FF1D39">
            <w:pPr>
              <w:spacing w:line="276" w:lineRule="auto"/>
              <w:rPr>
                <w:b/>
              </w:rPr>
            </w:pPr>
            <w:r>
              <w:rPr>
                <w:b/>
              </w:rPr>
              <w:t>Raloxifene (selective oestrogen receptor modulator)</w:t>
            </w:r>
          </w:p>
        </w:tc>
        <w:tc>
          <w:tcPr>
            <w:tcW w:w="6379" w:type="dxa"/>
          </w:tcPr>
          <w:p w14:paraId="46EA3671" w14:textId="77777777" w:rsidR="00C24797" w:rsidRDefault="00C24797">
            <w:pPr>
              <w:spacing w:line="276" w:lineRule="auto"/>
              <w:rPr>
                <w:color w:val="FF0000"/>
              </w:rPr>
            </w:pPr>
          </w:p>
          <w:p w14:paraId="22375A74" w14:textId="77777777" w:rsidR="00C24797" w:rsidRDefault="00C24797">
            <w:pPr>
              <w:spacing w:line="276" w:lineRule="auto"/>
              <w:rPr>
                <w:color w:val="FF0000"/>
              </w:rPr>
            </w:pPr>
          </w:p>
          <w:p w14:paraId="4095DFF8" w14:textId="77777777" w:rsidR="00C24797" w:rsidRDefault="00C24797">
            <w:pPr>
              <w:spacing w:line="276" w:lineRule="auto"/>
              <w:rPr>
                <w:color w:val="FF0000"/>
              </w:rPr>
            </w:pPr>
          </w:p>
          <w:p w14:paraId="50BE000A" w14:textId="77777777" w:rsidR="00C24797" w:rsidRDefault="00C24797">
            <w:pPr>
              <w:spacing w:line="276" w:lineRule="auto"/>
              <w:rPr>
                <w:color w:val="FF0000"/>
              </w:rPr>
            </w:pPr>
          </w:p>
          <w:p w14:paraId="24145C65" w14:textId="77777777" w:rsidR="00C24797" w:rsidRDefault="00C24797">
            <w:pPr>
              <w:spacing w:line="276" w:lineRule="auto"/>
              <w:rPr>
                <w:color w:val="FF0000"/>
              </w:rPr>
            </w:pPr>
          </w:p>
        </w:tc>
      </w:tr>
    </w:tbl>
    <w:p w14:paraId="1ADE439E" w14:textId="77777777" w:rsidR="00C24797" w:rsidRDefault="00C24797"/>
    <w:p w14:paraId="5BD4BADF" w14:textId="77777777" w:rsidR="00C24797" w:rsidRDefault="00FF1D39">
      <w:r>
        <w:t>After explaining these medications to Martha, she tells you she has heard that oestrogen receptor modulators can increase the risk of breast and endometrial cancer.</w:t>
      </w:r>
    </w:p>
    <w:p w14:paraId="0B11D8E1" w14:textId="77777777" w:rsidR="00C24797" w:rsidRDefault="00C24797">
      <w:pPr>
        <w:rPr>
          <w:b/>
        </w:rPr>
      </w:pPr>
    </w:p>
    <w:p w14:paraId="46B9D760" w14:textId="77777777" w:rsidR="00C24797" w:rsidRDefault="00FF1D39">
      <w:pPr>
        <w:rPr>
          <w:b/>
        </w:rPr>
      </w:pPr>
      <w:r>
        <w:rPr>
          <w:b/>
        </w:rPr>
        <w:t>What do you say to her?</w:t>
      </w:r>
    </w:p>
    <w:p w14:paraId="62885B16" w14:textId="77777777" w:rsidR="00C24797" w:rsidRDefault="00C24797"/>
    <w:p w14:paraId="241B3356" w14:textId="77777777" w:rsidR="00C24797" w:rsidRDefault="00C24797"/>
    <w:p w14:paraId="428D23A3" w14:textId="77777777" w:rsidR="00C24797" w:rsidRDefault="00C24797"/>
    <w:p w14:paraId="3B9D034D" w14:textId="77777777" w:rsidR="00C24797" w:rsidRDefault="00C24797"/>
    <w:p w14:paraId="119467B5" w14:textId="77777777" w:rsidR="00C24797" w:rsidRDefault="00C24797"/>
    <w:p w14:paraId="055B5037" w14:textId="77777777" w:rsidR="00C24797" w:rsidRDefault="00FF1D39">
      <w:pPr>
        <w:rPr>
          <w:b/>
        </w:rPr>
      </w:pPr>
      <w:r>
        <w:rPr>
          <w:b/>
        </w:rPr>
        <w:t>What dietary and nutritional advice would you give to Martha?</w:t>
      </w:r>
    </w:p>
    <w:p w14:paraId="3CE4C992" w14:textId="77777777" w:rsidR="004142A9" w:rsidRDefault="004142A9"/>
    <w:p w14:paraId="4AA32C9D" w14:textId="77777777" w:rsidR="004142A9" w:rsidRDefault="004142A9"/>
    <w:p w14:paraId="41BAC082" w14:textId="77777777" w:rsidR="004142A9" w:rsidRDefault="004142A9"/>
    <w:p w14:paraId="7AE1A078" w14:textId="77777777" w:rsidR="004142A9" w:rsidRDefault="004142A9"/>
    <w:p w14:paraId="7C7C7849" w14:textId="77777777" w:rsidR="004142A9" w:rsidRDefault="004142A9"/>
    <w:p w14:paraId="28F867F6" w14:textId="77777777" w:rsidR="004142A9" w:rsidRDefault="004142A9"/>
    <w:p w14:paraId="427F5E2A" w14:textId="77777777" w:rsidR="004142A9" w:rsidRDefault="004142A9"/>
    <w:p w14:paraId="4EEFDAEA" w14:textId="5CB90EF3" w:rsidR="00C24797" w:rsidRPr="008218FC" w:rsidRDefault="00FF1D39">
      <w:r>
        <w:t xml:space="preserve">Marcus (Martha’s son) asks you if there is anything that they can do to help prevent any more falls. </w:t>
      </w:r>
      <w:r w:rsidRPr="004142A9">
        <w:rPr>
          <w:b/>
          <w:i/>
          <w:iCs/>
        </w:rPr>
        <w:t xml:space="preserve">NOTE: Be sure to look up </w:t>
      </w:r>
      <w:proofErr w:type="gramStart"/>
      <w:r w:rsidRPr="004142A9">
        <w:rPr>
          <w:b/>
          <w:i/>
          <w:iCs/>
        </w:rPr>
        <w:t>falls</w:t>
      </w:r>
      <w:proofErr w:type="gramEnd"/>
      <w:r w:rsidRPr="004142A9">
        <w:rPr>
          <w:b/>
          <w:i/>
          <w:iCs/>
        </w:rPr>
        <w:t xml:space="preserve"> prevention in the elderly in your own time</w:t>
      </w:r>
      <w:r w:rsidR="00E2201B" w:rsidRPr="004142A9">
        <w:rPr>
          <w:b/>
          <w:i/>
          <w:iCs/>
        </w:rPr>
        <w:t>.</w:t>
      </w:r>
    </w:p>
    <w:p w14:paraId="62AE2670" w14:textId="77777777" w:rsidR="00C24797" w:rsidRDefault="00C24797"/>
    <w:p w14:paraId="4E0571F3" w14:textId="2B4C3B97" w:rsidR="00C24797" w:rsidRDefault="00FF1D39">
      <w:r>
        <w:t xml:space="preserve">Martha also suffers from chronic back pain, following a car motor vehicle accident many years ago. One of her </w:t>
      </w:r>
      <w:proofErr w:type="gramStart"/>
      <w:r>
        <w:t>long term</w:t>
      </w:r>
      <w:proofErr w:type="gramEnd"/>
      <w:r>
        <w:t xml:space="preserve"> medications is an opioid agonist.</w:t>
      </w:r>
    </w:p>
    <w:p w14:paraId="41F15A42" w14:textId="77777777" w:rsidR="00C24797" w:rsidRDefault="00C24797"/>
    <w:p w14:paraId="63206DCA" w14:textId="77777777" w:rsidR="00C24797" w:rsidRDefault="00FF1D39">
      <w:pPr>
        <w:rPr>
          <w:b/>
        </w:rPr>
      </w:pPr>
      <w:r>
        <w:rPr>
          <w:b/>
          <w:u w:val="single"/>
        </w:rPr>
        <w:t>Briefly</w:t>
      </w:r>
      <w:r>
        <w:rPr>
          <w:b/>
        </w:rPr>
        <w:t xml:space="preserve"> explain the mechanism of action of opioid analgesics. What receptor do they act on? Where are these receptors?</w:t>
      </w:r>
    </w:p>
    <w:p w14:paraId="6E20DA16" w14:textId="77777777" w:rsidR="00C24797" w:rsidRDefault="00C24797">
      <w:pPr>
        <w:rPr>
          <w:i/>
        </w:rPr>
      </w:pPr>
    </w:p>
    <w:p w14:paraId="7D5B79EC" w14:textId="77777777" w:rsidR="00C24797" w:rsidRDefault="00C24797">
      <w:pPr>
        <w:rPr>
          <w:i/>
        </w:rPr>
      </w:pPr>
    </w:p>
    <w:p w14:paraId="39613D5C" w14:textId="77777777" w:rsidR="00C24797" w:rsidRDefault="00C24797">
      <w:pPr>
        <w:rPr>
          <w:i/>
        </w:rPr>
      </w:pPr>
    </w:p>
    <w:p w14:paraId="627BB82E" w14:textId="77777777" w:rsidR="00C24797" w:rsidRDefault="00C24797">
      <w:pPr>
        <w:rPr>
          <w:i/>
        </w:rPr>
      </w:pPr>
    </w:p>
    <w:p w14:paraId="3F559AAC" w14:textId="77777777" w:rsidR="00C24797" w:rsidRDefault="00C24797">
      <w:pPr>
        <w:rPr>
          <w:i/>
        </w:rPr>
      </w:pPr>
    </w:p>
    <w:p w14:paraId="521B89C8" w14:textId="77777777" w:rsidR="00C24797" w:rsidRDefault="00C24797">
      <w:pPr>
        <w:rPr>
          <w:i/>
        </w:rPr>
      </w:pPr>
    </w:p>
    <w:p w14:paraId="05819A92" w14:textId="77777777" w:rsidR="00C24797" w:rsidRDefault="00FF1D39">
      <w:pPr>
        <w:rPr>
          <w:b/>
        </w:rPr>
      </w:pPr>
      <w:r>
        <w:t>By acting on these receptors found in other areas of the body, opioid analgesics have a wide range of adverse effects.</w:t>
      </w:r>
    </w:p>
    <w:p w14:paraId="58138F81" w14:textId="77777777" w:rsidR="00C24797" w:rsidRDefault="00C24797">
      <w:pPr>
        <w:rPr>
          <w:b/>
        </w:rPr>
      </w:pPr>
    </w:p>
    <w:p w14:paraId="0175381C" w14:textId="77777777" w:rsidR="00C24797" w:rsidRDefault="00FF1D39">
      <w:pPr>
        <w:rPr>
          <w:b/>
        </w:rPr>
      </w:pPr>
      <w:r>
        <w:rPr>
          <w:b/>
        </w:rPr>
        <w:t xml:space="preserve">Complete the below table, outlining the effects on various organs, systems or processes. </w:t>
      </w:r>
    </w:p>
    <w:p w14:paraId="08F64166" w14:textId="77777777" w:rsidR="00C24797" w:rsidRDefault="00C24797"/>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387"/>
      </w:tblGrid>
      <w:tr w:rsidR="00C24797" w14:paraId="2199062B" w14:textId="77777777">
        <w:tc>
          <w:tcPr>
            <w:tcW w:w="3539" w:type="dxa"/>
          </w:tcPr>
          <w:p w14:paraId="6A379482" w14:textId="77777777" w:rsidR="00C24797" w:rsidRDefault="00FF1D39">
            <w:pPr>
              <w:rPr>
                <w:b/>
              </w:rPr>
            </w:pPr>
            <w:r>
              <w:rPr>
                <w:b/>
              </w:rPr>
              <w:t>Organ/System/Process affected</w:t>
            </w:r>
          </w:p>
        </w:tc>
        <w:tc>
          <w:tcPr>
            <w:tcW w:w="5387" w:type="dxa"/>
          </w:tcPr>
          <w:p w14:paraId="71493C3E" w14:textId="77777777" w:rsidR="00C24797" w:rsidRDefault="00FF1D39">
            <w:pPr>
              <w:rPr>
                <w:b/>
              </w:rPr>
            </w:pPr>
            <w:r>
              <w:rPr>
                <w:b/>
              </w:rPr>
              <w:t>What is the effect?</w:t>
            </w:r>
          </w:p>
        </w:tc>
      </w:tr>
      <w:tr w:rsidR="00C24797" w14:paraId="2CC20417" w14:textId="77777777">
        <w:tc>
          <w:tcPr>
            <w:tcW w:w="3539" w:type="dxa"/>
            <w:shd w:val="clear" w:color="auto" w:fill="BFBFBF"/>
          </w:tcPr>
          <w:p w14:paraId="068E6BFA" w14:textId="77777777" w:rsidR="00C24797" w:rsidRDefault="00FF1D39">
            <w:pPr>
              <w:rPr>
                <w:b/>
              </w:rPr>
            </w:pPr>
            <w:r>
              <w:rPr>
                <w:b/>
              </w:rPr>
              <w:t>Eyes</w:t>
            </w:r>
          </w:p>
          <w:p w14:paraId="20D10CD2" w14:textId="77777777" w:rsidR="00C24797" w:rsidRDefault="00C24797">
            <w:pPr>
              <w:rPr>
                <w:b/>
              </w:rPr>
            </w:pPr>
          </w:p>
        </w:tc>
        <w:tc>
          <w:tcPr>
            <w:tcW w:w="5387" w:type="dxa"/>
          </w:tcPr>
          <w:p w14:paraId="0EE59435" w14:textId="77777777" w:rsidR="00C24797" w:rsidRDefault="00C24797">
            <w:pPr>
              <w:rPr>
                <w:color w:val="FF0000"/>
              </w:rPr>
            </w:pPr>
          </w:p>
          <w:p w14:paraId="18736669" w14:textId="77777777" w:rsidR="00C24797" w:rsidRDefault="00C24797">
            <w:pPr>
              <w:rPr>
                <w:color w:val="FF0000"/>
              </w:rPr>
            </w:pPr>
          </w:p>
          <w:p w14:paraId="1E2C839E" w14:textId="77777777" w:rsidR="00C24797" w:rsidRDefault="00C24797">
            <w:pPr>
              <w:rPr>
                <w:color w:val="FF0000"/>
              </w:rPr>
            </w:pPr>
          </w:p>
        </w:tc>
      </w:tr>
      <w:tr w:rsidR="00C24797" w14:paraId="49C0964C" w14:textId="77777777">
        <w:tc>
          <w:tcPr>
            <w:tcW w:w="3539" w:type="dxa"/>
            <w:shd w:val="clear" w:color="auto" w:fill="BFBFBF"/>
          </w:tcPr>
          <w:p w14:paraId="2A23A8F8" w14:textId="77777777" w:rsidR="00C24797" w:rsidRDefault="00FF1D39">
            <w:pPr>
              <w:rPr>
                <w:b/>
              </w:rPr>
            </w:pPr>
            <w:r>
              <w:rPr>
                <w:b/>
              </w:rPr>
              <w:t>Mental state</w:t>
            </w:r>
          </w:p>
          <w:p w14:paraId="3515F7EE" w14:textId="77777777" w:rsidR="00C24797" w:rsidRDefault="00C24797">
            <w:pPr>
              <w:rPr>
                <w:b/>
              </w:rPr>
            </w:pPr>
          </w:p>
        </w:tc>
        <w:tc>
          <w:tcPr>
            <w:tcW w:w="5387" w:type="dxa"/>
          </w:tcPr>
          <w:p w14:paraId="26D52407" w14:textId="77777777" w:rsidR="00C24797" w:rsidRDefault="00C24797">
            <w:pPr>
              <w:rPr>
                <w:color w:val="FF0000"/>
              </w:rPr>
            </w:pPr>
          </w:p>
          <w:p w14:paraId="59D3EDB8" w14:textId="77777777" w:rsidR="00C24797" w:rsidRDefault="00C24797">
            <w:pPr>
              <w:rPr>
                <w:color w:val="FF0000"/>
              </w:rPr>
            </w:pPr>
          </w:p>
          <w:p w14:paraId="32538921" w14:textId="77777777" w:rsidR="00C24797" w:rsidRDefault="00C24797">
            <w:pPr>
              <w:rPr>
                <w:color w:val="FF0000"/>
              </w:rPr>
            </w:pPr>
          </w:p>
        </w:tc>
      </w:tr>
      <w:tr w:rsidR="00C24797" w14:paraId="22FA985F" w14:textId="77777777">
        <w:tc>
          <w:tcPr>
            <w:tcW w:w="3539" w:type="dxa"/>
            <w:shd w:val="clear" w:color="auto" w:fill="BFBFBF"/>
          </w:tcPr>
          <w:p w14:paraId="7C52BD3E" w14:textId="77777777" w:rsidR="00C24797" w:rsidRDefault="00FF1D39">
            <w:pPr>
              <w:rPr>
                <w:b/>
              </w:rPr>
            </w:pPr>
            <w:r>
              <w:rPr>
                <w:b/>
              </w:rPr>
              <w:t>Respiratory drive (in brain stem)</w:t>
            </w:r>
          </w:p>
          <w:p w14:paraId="0D32F959" w14:textId="77777777" w:rsidR="00C24797" w:rsidRDefault="00C24797">
            <w:pPr>
              <w:rPr>
                <w:b/>
              </w:rPr>
            </w:pPr>
          </w:p>
        </w:tc>
        <w:tc>
          <w:tcPr>
            <w:tcW w:w="5387" w:type="dxa"/>
          </w:tcPr>
          <w:p w14:paraId="77948EB1" w14:textId="77777777" w:rsidR="00C24797" w:rsidRDefault="00C24797">
            <w:pPr>
              <w:rPr>
                <w:color w:val="FF0000"/>
              </w:rPr>
            </w:pPr>
          </w:p>
          <w:p w14:paraId="19330175" w14:textId="77777777" w:rsidR="00C24797" w:rsidRDefault="00C24797">
            <w:pPr>
              <w:rPr>
                <w:color w:val="FF0000"/>
              </w:rPr>
            </w:pPr>
          </w:p>
          <w:p w14:paraId="54CBA15F" w14:textId="77777777" w:rsidR="00C24797" w:rsidRDefault="00C24797">
            <w:pPr>
              <w:rPr>
                <w:color w:val="FF0000"/>
              </w:rPr>
            </w:pPr>
          </w:p>
        </w:tc>
      </w:tr>
      <w:tr w:rsidR="00C24797" w14:paraId="68A5D2D1" w14:textId="77777777">
        <w:tc>
          <w:tcPr>
            <w:tcW w:w="3539" w:type="dxa"/>
            <w:shd w:val="clear" w:color="auto" w:fill="BFBFBF"/>
          </w:tcPr>
          <w:p w14:paraId="02B44CB5" w14:textId="77777777" w:rsidR="00C24797" w:rsidRDefault="00FF1D39">
            <w:pPr>
              <w:rPr>
                <w:b/>
              </w:rPr>
            </w:pPr>
            <w:r>
              <w:rPr>
                <w:b/>
              </w:rPr>
              <w:t>Gastrointestinal motility</w:t>
            </w:r>
          </w:p>
          <w:p w14:paraId="59EF6736" w14:textId="77777777" w:rsidR="00C24797" w:rsidRDefault="00C24797">
            <w:pPr>
              <w:rPr>
                <w:b/>
              </w:rPr>
            </w:pPr>
          </w:p>
        </w:tc>
        <w:tc>
          <w:tcPr>
            <w:tcW w:w="5387" w:type="dxa"/>
          </w:tcPr>
          <w:p w14:paraId="505769F2" w14:textId="77777777" w:rsidR="00C24797" w:rsidRDefault="00C24797">
            <w:pPr>
              <w:rPr>
                <w:color w:val="FF0000"/>
              </w:rPr>
            </w:pPr>
          </w:p>
          <w:p w14:paraId="448845E6" w14:textId="77777777" w:rsidR="00C24797" w:rsidRDefault="00C24797">
            <w:pPr>
              <w:rPr>
                <w:color w:val="FF0000"/>
              </w:rPr>
            </w:pPr>
          </w:p>
          <w:p w14:paraId="3AEE725B" w14:textId="77777777" w:rsidR="00C24797" w:rsidRDefault="00C24797">
            <w:pPr>
              <w:rPr>
                <w:color w:val="FF0000"/>
              </w:rPr>
            </w:pPr>
          </w:p>
        </w:tc>
      </w:tr>
      <w:tr w:rsidR="00C24797" w14:paraId="1FC99503" w14:textId="77777777">
        <w:tc>
          <w:tcPr>
            <w:tcW w:w="3539" w:type="dxa"/>
            <w:shd w:val="clear" w:color="auto" w:fill="BFBFBF"/>
          </w:tcPr>
          <w:p w14:paraId="3C9579E3" w14:textId="77777777" w:rsidR="00C24797" w:rsidRDefault="00FF1D39">
            <w:pPr>
              <w:rPr>
                <w:b/>
              </w:rPr>
            </w:pPr>
            <w:r>
              <w:rPr>
                <w:b/>
              </w:rPr>
              <w:t>Blood pressure</w:t>
            </w:r>
          </w:p>
        </w:tc>
        <w:tc>
          <w:tcPr>
            <w:tcW w:w="5387" w:type="dxa"/>
          </w:tcPr>
          <w:p w14:paraId="4D71CAC3" w14:textId="77777777" w:rsidR="00C24797" w:rsidRDefault="00C24797">
            <w:pPr>
              <w:rPr>
                <w:color w:val="FF0000"/>
              </w:rPr>
            </w:pPr>
          </w:p>
          <w:p w14:paraId="217C77C1" w14:textId="77777777" w:rsidR="00C24797" w:rsidRDefault="00C24797">
            <w:pPr>
              <w:rPr>
                <w:color w:val="FF0000"/>
              </w:rPr>
            </w:pPr>
          </w:p>
          <w:p w14:paraId="3F0AE395" w14:textId="77777777" w:rsidR="00C24797" w:rsidRDefault="00C24797">
            <w:pPr>
              <w:rPr>
                <w:color w:val="FF0000"/>
              </w:rPr>
            </w:pPr>
          </w:p>
        </w:tc>
      </w:tr>
      <w:tr w:rsidR="00C24797" w14:paraId="0C809393" w14:textId="77777777">
        <w:tc>
          <w:tcPr>
            <w:tcW w:w="3539" w:type="dxa"/>
            <w:shd w:val="clear" w:color="auto" w:fill="BFBFBF"/>
          </w:tcPr>
          <w:p w14:paraId="13664B51" w14:textId="1094A114" w:rsidR="00C24797" w:rsidRPr="004142A9" w:rsidRDefault="008218FC">
            <w:pPr>
              <w:rPr>
                <w:b/>
                <w:color w:val="000000" w:themeColor="text1"/>
              </w:rPr>
            </w:pPr>
            <w:r w:rsidRPr="004142A9">
              <w:rPr>
                <w:b/>
                <w:color w:val="000000" w:themeColor="text1"/>
              </w:rPr>
              <w:t>Skin</w:t>
            </w:r>
          </w:p>
          <w:p w14:paraId="566410E1" w14:textId="77777777" w:rsidR="00C24797" w:rsidRDefault="00C24797">
            <w:pPr>
              <w:rPr>
                <w:b/>
              </w:rPr>
            </w:pPr>
          </w:p>
        </w:tc>
        <w:tc>
          <w:tcPr>
            <w:tcW w:w="5387" w:type="dxa"/>
          </w:tcPr>
          <w:p w14:paraId="57E87941" w14:textId="77777777" w:rsidR="00C24797" w:rsidRDefault="00C24797">
            <w:pPr>
              <w:rPr>
                <w:color w:val="FF0000"/>
              </w:rPr>
            </w:pPr>
          </w:p>
        </w:tc>
      </w:tr>
    </w:tbl>
    <w:p w14:paraId="3BAA2387" w14:textId="77777777" w:rsidR="00C24797" w:rsidRDefault="00C24797"/>
    <w:p w14:paraId="0921C392" w14:textId="38B16FE7" w:rsidR="00C24797" w:rsidRDefault="00FF1D39">
      <w:pPr>
        <w:rPr>
          <w:b/>
        </w:rPr>
      </w:pPr>
      <w:r>
        <w:rPr>
          <w:b/>
        </w:rPr>
        <w:t>Explain the rational</w:t>
      </w:r>
      <w:r w:rsidR="00E2201B">
        <w:rPr>
          <w:b/>
        </w:rPr>
        <w:t>e</w:t>
      </w:r>
      <w:r>
        <w:rPr>
          <w:b/>
        </w:rPr>
        <w:t xml:space="preserve"> for not using opioid analgesics in patients with asthma.</w:t>
      </w:r>
    </w:p>
    <w:p w14:paraId="0A1EC0F3" w14:textId="58DCCE18" w:rsidR="00BC0284" w:rsidRDefault="00BC0284">
      <w:pPr>
        <w:rPr>
          <w:b/>
        </w:rPr>
      </w:pPr>
    </w:p>
    <w:p w14:paraId="29DB41D1" w14:textId="6A554A48" w:rsidR="00BC0284" w:rsidRPr="004142A9" w:rsidRDefault="004142A9">
      <w:pPr>
        <w:rPr>
          <w:color w:val="000000" w:themeColor="text1"/>
        </w:rPr>
      </w:pPr>
      <w:r w:rsidRPr="004142A9">
        <w:rPr>
          <w:b/>
          <w:color w:val="000000" w:themeColor="text1"/>
        </w:rPr>
        <w:t>BONUS CLINICAL QU</w:t>
      </w:r>
      <w:r w:rsidR="00BC0284" w:rsidRPr="004142A9">
        <w:rPr>
          <w:b/>
          <w:color w:val="000000" w:themeColor="text1"/>
        </w:rPr>
        <w:t xml:space="preserve">: When charting opioid analgesics for inpatients, there is often a note that states the medication should </w:t>
      </w:r>
      <w:r>
        <w:rPr>
          <w:b/>
          <w:color w:val="000000" w:themeColor="text1"/>
        </w:rPr>
        <w:t>only be given if the sedation score is &lt;2</w:t>
      </w:r>
      <w:r w:rsidR="00BC0284" w:rsidRPr="004142A9">
        <w:rPr>
          <w:b/>
          <w:color w:val="000000" w:themeColor="text1"/>
        </w:rPr>
        <w:t>. What does this mean?</w:t>
      </w:r>
    </w:p>
    <w:p w14:paraId="6F585D20" w14:textId="77777777" w:rsidR="00C24797" w:rsidRDefault="00C24797">
      <w:pPr>
        <w:rPr>
          <w:color w:val="FF0000"/>
        </w:rPr>
      </w:pPr>
    </w:p>
    <w:p w14:paraId="2BF99175" w14:textId="77777777" w:rsidR="00C24797" w:rsidRDefault="00C24797">
      <w:pPr>
        <w:rPr>
          <w:color w:val="FF0000"/>
        </w:rPr>
      </w:pPr>
    </w:p>
    <w:p w14:paraId="6B7C0DFC" w14:textId="12AB0287" w:rsidR="00C24797" w:rsidRDefault="00C24797"/>
    <w:p w14:paraId="458CBABA" w14:textId="42E44890" w:rsidR="004142A9" w:rsidRDefault="004142A9"/>
    <w:p w14:paraId="4AC091BB" w14:textId="77777777" w:rsidR="004142A9" w:rsidRDefault="004142A9">
      <w:pPr>
        <w:rPr>
          <w:b/>
        </w:rPr>
      </w:pPr>
    </w:p>
    <w:p w14:paraId="11317E67" w14:textId="5D749147" w:rsidR="00C24797" w:rsidRDefault="004142A9">
      <w:pPr>
        <w:spacing w:line="276" w:lineRule="auto"/>
        <w:rPr>
          <w:b/>
        </w:rPr>
      </w:pPr>
      <w:r>
        <w:rPr>
          <w:b/>
        </w:rPr>
        <w:t xml:space="preserve">BONUS QU: </w:t>
      </w:r>
      <w:r w:rsidR="00F6113A">
        <w:rPr>
          <w:b/>
        </w:rPr>
        <w:t>Differentiate</w:t>
      </w:r>
      <w:r w:rsidR="00FF1D39">
        <w:rPr>
          <w:b/>
        </w:rPr>
        <w:t xml:space="preserve"> between the following ‘</w:t>
      </w:r>
      <w:proofErr w:type="spellStart"/>
      <w:r w:rsidR="00FF1D39">
        <w:rPr>
          <w:b/>
        </w:rPr>
        <w:t>spondy</w:t>
      </w:r>
      <w:proofErr w:type="spellEnd"/>
      <w:r w:rsidR="00FF1D39">
        <w:rPr>
          <w:b/>
        </w:rPr>
        <w:t>’ terms.</w:t>
      </w:r>
    </w:p>
    <w:p w14:paraId="32CAE0A7" w14:textId="77777777" w:rsidR="00C24797" w:rsidRDefault="00C24797">
      <w:pPr>
        <w:spacing w:line="276" w:lineRule="auto"/>
        <w:rPr>
          <w:b/>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9"/>
        <w:gridCol w:w="6651"/>
      </w:tblGrid>
      <w:tr w:rsidR="00C24797" w14:paraId="69B40A10" w14:textId="77777777">
        <w:tc>
          <w:tcPr>
            <w:tcW w:w="2359" w:type="dxa"/>
            <w:shd w:val="clear" w:color="auto" w:fill="BFBFBF"/>
          </w:tcPr>
          <w:p w14:paraId="2C193917" w14:textId="77777777" w:rsidR="00C24797" w:rsidRDefault="00FF1D39">
            <w:pPr>
              <w:spacing w:line="276" w:lineRule="auto"/>
              <w:rPr>
                <w:b/>
              </w:rPr>
            </w:pPr>
            <w:r>
              <w:rPr>
                <w:b/>
              </w:rPr>
              <w:t>Spondylosis</w:t>
            </w:r>
          </w:p>
          <w:p w14:paraId="5EAFF9B3" w14:textId="77777777" w:rsidR="00C24797" w:rsidRDefault="00C24797">
            <w:pPr>
              <w:spacing w:line="276" w:lineRule="auto"/>
              <w:rPr>
                <w:b/>
              </w:rPr>
            </w:pPr>
          </w:p>
        </w:tc>
        <w:tc>
          <w:tcPr>
            <w:tcW w:w="6651" w:type="dxa"/>
          </w:tcPr>
          <w:p w14:paraId="200B39C5" w14:textId="77777777" w:rsidR="00C24797" w:rsidRDefault="00C24797">
            <w:pPr>
              <w:spacing w:line="276" w:lineRule="auto"/>
              <w:rPr>
                <w:b/>
                <w:color w:val="FF0000"/>
              </w:rPr>
            </w:pPr>
          </w:p>
        </w:tc>
      </w:tr>
      <w:tr w:rsidR="00C24797" w14:paraId="4EDAB6AF" w14:textId="77777777">
        <w:tc>
          <w:tcPr>
            <w:tcW w:w="2359" w:type="dxa"/>
            <w:shd w:val="clear" w:color="auto" w:fill="BFBFBF"/>
          </w:tcPr>
          <w:p w14:paraId="3AF2FD4D" w14:textId="77777777" w:rsidR="00C24797" w:rsidRDefault="00FF1D39">
            <w:pPr>
              <w:spacing w:line="276" w:lineRule="auto"/>
              <w:rPr>
                <w:b/>
              </w:rPr>
            </w:pPr>
            <w:r>
              <w:rPr>
                <w:b/>
              </w:rPr>
              <w:t>Spondylitis</w:t>
            </w:r>
          </w:p>
          <w:p w14:paraId="16EC459F" w14:textId="77777777" w:rsidR="00C24797" w:rsidRDefault="00C24797">
            <w:pPr>
              <w:spacing w:line="276" w:lineRule="auto"/>
              <w:rPr>
                <w:b/>
              </w:rPr>
            </w:pPr>
          </w:p>
        </w:tc>
        <w:tc>
          <w:tcPr>
            <w:tcW w:w="6651" w:type="dxa"/>
          </w:tcPr>
          <w:p w14:paraId="0137A5A7" w14:textId="77777777" w:rsidR="00C24797" w:rsidRDefault="00C24797">
            <w:pPr>
              <w:spacing w:line="276" w:lineRule="auto"/>
              <w:rPr>
                <w:b/>
                <w:color w:val="FF0000"/>
              </w:rPr>
            </w:pPr>
          </w:p>
        </w:tc>
      </w:tr>
      <w:tr w:rsidR="00C24797" w14:paraId="4FACC313" w14:textId="77777777">
        <w:trPr>
          <w:trHeight w:val="367"/>
        </w:trPr>
        <w:tc>
          <w:tcPr>
            <w:tcW w:w="2359" w:type="dxa"/>
            <w:shd w:val="clear" w:color="auto" w:fill="BFBFBF"/>
          </w:tcPr>
          <w:p w14:paraId="379F2833" w14:textId="1CD40D92" w:rsidR="00C24797" w:rsidRDefault="008218FC">
            <w:pPr>
              <w:spacing w:line="276" w:lineRule="auto"/>
              <w:rPr>
                <w:b/>
              </w:rPr>
            </w:pPr>
            <w:r>
              <w:rPr>
                <w:b/>
              </w:rPr>
              <w:t>Spondylolysis</w:t>
            </w:r>
          </w:p>
          <w:p w14:paraId="6FD5FC8C" w14:textId="77777777" w:rsidR="00C24797" w:rsidRDefault="00C24797">
            <w:pPr>
              <w:spacing w:line="276" w:lineRule="auto"/>
              <w:rPr>
                <w:b/>
              </w:rPr>
            </w:pPr>
          </w:p>
        </w:tc>
        <w:tc>
          <w:tcPr>
            <w:tcW w:w="6651" w:type="dxa"/>
          </w:tcPr>
          <w:p w14:paraId="7F4686C2" w14:textId="77777777" w:rsidR="00C24797" w:rsidRDefault="00C24797">
            <w:pPr>
              <w:spacing w:line="276" w:lineRule="auto"/>
              <w:rPr>
                <w:b/>
                <w:color w:val="FF0000"/>
              </w:rPr>
            </w:pPr>
          </w:p>
        </w:tc>
      </w:tr>
      <w:tr w:rsidR="00C24797" w14:paraId="420ADAC3" w14:textId="77777777">
        <w:tc>
          <w:tcPr>
            <w:tcW w:w="2359" w:type="dxa"/>
            <w:shd w:val="clear" w:color="auto" w:fill="BFBFBF"/>
          </w:tcPr>
          <w:p w14:paraId="31C4A0D2" w14:textId="150F58DD" w:rsidR="00C24797" w:rsidRDefault="008218FC">
            <w:pPr>
              <w:spacing w:line="276" w:lineRule="auto"/>
              <w:rPr>
                <w:b/>
              </w:rPr>
            </w:pPr>
            <w:r>
              <w:rPr>
                <w:b/>
              </w:rPr>
              <w:t>Spondylolisthesis</w:t>
            </w:r>
          </w:p>
          <w:p w14:paraId="5F5A67DC" w14:textId="77777777" w:rsidR="00C24797" w:rsidRDefault="00C24797">
            <w:pPr>
              <w:spacing w:line="276" w:lineRule="auto"/>
              <w:rPr>
                <w:b/>
              </w:rPr>
            </w:pPr>
          </w:p>
        </w:tc>
        <w:tc>
          <w:tcPr>
            <w:tcW w:w="6651" w:type="dxa"/>
          </w:tcPr>
          <w:p w14:paraId="2A4F5F61" w14:textId="77777777" w:rsidR="00C24797" w:rsidRDefault="00C24797">
            <w:pPr>
              <w:spacing w:line="276" w:lineRule="auto"/>
              <w:rPr>
                <w:b/>
                <w:color w:val="FF0000"/>
              </w:rPr>
            </w:pPr>
          </w:p>
        </w:tc>
      </w:tr>
    </w:tbl>
    <w:p w14:paraId="35775277" w14:textId="77777777" w:rsidR="00C24797" w:rsidRDefault="00C24797">
      <w:pPr>
        <w:rPr>
          <w:b/>
        </w:rPr>
      </w:pPr>
    </w:p>
    <w:p w14:paraId="3DA38116" w14:textId="77777777" w:rsidR="00C24797" w:rsidRDefault="00FF1D39">
      <w:pPr>
        <w:spacing w:line="276" w:lineRule="auto"/>
      </w:pPr>
      <w:r>
        <w:lastRenderedPageBreak/>
        <w:t xml:space="preserve">On the radiologist’s report for Martha’s spine imaging, it states she has </w:t>
      </w:r>
      <w:r>
        <w:rPr>
          <w:u w:val="single"/>
        </w:rPr>
        <w:t>spondylosis</w:t>
      </w:r>
      <w:r>
        <w:t>. Conveniently, this is the only detail there as the rest of the report is missing.</w:t>
      </w:r>
    </w:p>
    <w:p w14:paraId="449C0B60" w14:textId="77777777" w:rsidR="00C24797" w:rsidRDefault="00C24797">
      <w:pPr>
        <w:spacing w:line="276" w:lineRule="auto"/>
        <w:rPr>
          <w:b/>
        </w:rPr>
      </w:pPr>
    </w:p>
    <w:p w14:paraId="316D284F" w14:textId="4BEB5446" w:rsidR="00C24797" w:rsidRDefault="00FF1D39">
      <w:pPr>
        <w:spacing w:line="276" w:lineRule="auto"/>
        <w:rPr>
          <w:b/>
        </w:rPr>
      </w:pPr>
      <w:r>
        <w:rPr>
          <w:b/>
        </w:rPr>
        <w:t>Describe some of the features that may have been seen on imaging.</w:t>
      </w:r>
    </w:p>
    <w:p w14:paraId="1E0CCC23" w14:textId="6C0011DC" w:rsidR="00BC0284" w:rsidRDefault="00BC0284">
      <w:pPr>
        <w:spacing w:line="276" w:lineRule="auto"/>
        <w:rPr>
          <w:b/>
        </w:rPr>
      </w:pPr>
    </w:p>
    <w:p w14:paraId="59BA1922" w14:textId="53632310" w:rsidR="00BC0284" w:rsidRDefault="00BC0284">
      <w:pPr>
        <w:spacing w:line="276" w:lineRule="auto"/>
        <w:rPr>
          <w:b/>
        </w:rPr>
      </w:pPr>
    </w:p>
    <w:p w14:paraId="1D45045E" w14:textId="7BC53EAB" w:rsidR="00BC0284" w:rsidRDefault="00BC0284">
      <w:pPr>
        <w:spacing w:line="276" w:lineRule="auto"/>
        <w:rPr>
          <w:b/>
        </w:rPr>
      </w:pPr>
    </w:p>
    <w:p w14:paraId="590232FC" w14:textId="446AD9F8" w:rsidR="00BC0284" w:rsidRDefault="00BC0284">
      <w:pPr>
        <w:spacing w:line="276" w:lineRule="auto"/>
        <w:rPr>
          <w:b/>
        </w:rPr>
      </w:pPr>
    </w:p>
    <w:p w14:paraId="5238D290" w14:textId="68F2C57D" w:rsidR="00BC0284" w:rsidRDefault="00BC0284">
      <w:pPr>
        <w:spacing w:line="276" w:lineRule="auto"/>
        <w:rPr>
          <w:b/>
        </w:rPr>
      </w:pPr>
    </w:p>
    <w:p w14:paraId="448F2AD2" w14:textId="436A8F08" w:rsidR="00BC0284" w:rsidRDefault="00BC0284">
      <w:pPr>
        <w:spacing w:line="276" w:lineRule="auto"/>
        <w:rPr>
          <w:b/>
        </w:rPr>
      </w:pPr>
    </w:p>
    <w:p w14:paraId="69FE1074" w14:textId="52CA1738" w:rsidR="00BC0284" w:rsidRDefault="00BC0284">
      <w:pPr>
        <w:spacing w:line="276" w:lineRule="auto"/>
        <w:rPr>
          <w:b/>
        </w:rPr>
      </w:pPr>
    </w:p>
    <w:p w14:paraId="2DE99A75" w14:textId="75D74F8B" w:rsidR="00BC0284" w:rsidRDefault="00BC0284">
      <w:pPr>
        <w:spacing w:line="276" w:lineRule="auto"/>
        <w:rPr>
          <w:b/>
        </w:rPr>
      </w:pPr>
    </w:p>
    <w:p w14:paraId="174E3902" w14:textId="77777777" w:rsidR="00BC0284" w:rsidRPr="00574E8D" w:rsidRDefault="00BC0284" w:rsidP="00BC0284">
      <w:pPr>
        <w:rPr>
          <w:rFonts w:ascii="Times New Roman" w:eastAsia="Times New Roman" w:hAnsi="Times New Roman" w:cs="Times New Roman"/>
          <w:sz w:val="24"/>
          <w:szCs w:val="24"/>
          <w:lang w:val="en-AU"/>
        </w:rPr>
      </w:pPr>
      <w:r w:rsidRPr="00574E8D">
        <w:rPr>
          <w:b/>
          <w:color w:val="0000FF"/>
          <w:sz w:val="28"/>
          <w:szCs w:val="28"/>
        </w:rPr>
        <w:t xml:space="preserve">Please provide feedback for this case at: </w:t>
      </w:r>
      <w:hyperlink r:id="rId8" w:tgtFrame="_blank" w:history="1">
        <w:r w:rsidRPr="00574E8D">
          <w:rPr>
            <w:rFonts w:eastAsia="Times New Roman"/>
            <w:color w:val="0000FF"/>
            <w:sz w:val="23"/>
            <w:szCs w:val="23"/>
            <w:u w:val="single"/>
            <w:bdr w:val="none" w:sz="0" w:space="0" w:color="auto" w:frame="1"/>
            <w:lang w:val="en-AU"/>
          </w:rPr>
          <w:t>https://forms.gle/R64a83Cf7UgRYc168</w:t>
        </w:r>
      </w:hyperlink>
    </w:p>
    <w:p w14:paraId="60138DEA" w14:textId="77777777" w:rsidR="00BC0284" w:rsidRDefault="00BC0284">
      <w:pPr>
        <w:spacing w:line="276" w:lineRule="auto"/>
        <w:rPr>
          <w:b/>
        </w:rPr>
      </w:pPr>
    </w:p>
    <w:p w14:paraId="43B02EA6" w14:textId="77777777" w:rsidR="00C24797" w:rsidRDefault="00C24797">
      <w:pPr>
        <w:spacing w:line="276" w:lineRule="auto"/>
        <w:rPr>
          <w:b/>
        </w:rPr>
      </w:pPr>
    </w:p>
    <w:p w14:paraId="58FA68E0" w14:textId="77777777" w:rsidR="00C24797" w:rsidRDefault="00C24797"/>
    <w:p w14:paraId="199639A9" w14:textId="77777777" w:rsidR="00C24797" w:rsidRDefault="00C24797"/>
    <w:sectPr w:rsidR="00C24797">
      <w:headerReference w:type="default" r:id="rId9"/>
      <w:footerReference w:type="default" r:id="rId10"/>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597A4" w14:textId="77777777" w:rsidR="00F22359" w:rsidRDefault="00F22359">
      <w:r>
        <w:separator/>
      </w:r>
    </w:p>
  </w:endnote>
  <w:endnote w:type="continuationSeparator" w:id="0">
    <w:p w14:paraId="2DF444EE" w14:textId="77777777" w:rsidR="00F22359" w:rsidRDefault="00F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A55F" w14:textId="77777777" w:rsidR="00C24797" w:rsidRDefault="00FF1D39">
    <w:pPr>
      <w:pBdr>
        <w:top w:val="nil"/>
        <w:left w:val="nil"/>
        <w:bottom w:val="nil"/>
        <w:right w:val="nil"/>
        <w:between w:val="nil"/>
      </w:pBdr>
      <w:tabs>
        <w:tab w:val="center" w:pos="4513"/>
        <w:tab w:val="right" w:pos="9026"/>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E2201B">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2201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C4E5" w14:textId="77777777" w:rsidR="00F22359" w:rsidRDefault="00F22359">
      <w:r>
        <w:separator/>
      </w:r>
    </w:p>
  </w:footnote>
  <w:footnote w:type="continuationSeparator" w:id="0">
    <w:p w14:paraId="72CD070F" w14:textId="77777777" w:rsidR="00F22359" w:rsidRDefault="00F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F941" w14:textId="588405FF" w:rsidR="00C24797" w:rsidRDefault="00FF1D39">
    <w:pPr>
      <w:pStyle w:val="Title"/>
      <w:spacing w:line="276" w:lineRule="auto"/>
      <w:jc w:val="right"/>
      <w:rPr>
        <w:sz w:val="44"/>
        <w:szCs w:val="44"/>
        <w:u w:val="single"/>
      </w:rPr>
    </w:pPr>
    <w:r>
      <w:rPr>
        <w:sz w:val="44"/>
        <w:szCs w:val="44"/>
        <w:u w:val="single"/>
      </w:rPr>
      <w:t>Year 2 Peer Based Learning 20</w:t>
    </w:r>
    <w:r>
      <w:rPr>
        <w:noProof/>
      </w:rPr>
      <w:drawing>
        <wp:anchor distT="0" distB="0" distL="114300" distR="114300" simplePos="0" relativeHeight="251658240" behindDoc="0" locked="0" layoutInCell="1" hidden="0" allowOverlap="1" wp14:anchorId="1376D297" wp14:editId="5079A9CB">
          <wp:simplePos x="0" y="0"/>
          <wp:positionH relativeFrom="column">
            <wp:posOffset>-180974</wp:posOffset>
          </wp:positionH>
          <wp:positionV relativeFrom="paragraph">
            <wp:posOffset>6350</wp:posOffset>
          </wp:positionV>
          <wp:extent cx="2108835" cy="673100"/>
          <wp:effectExtent l="0" t="0" r="0" b="0"/>
          <wp:wrapSquare wrapText="bothSides" distT="0" distB="0" distL="114300" distR="114300"/>
          <wp:docPr id="6" name="image1.png" descr="Medicine/Societies/GUMS/GUMS%20Logo%20that%20can%20uploaded%20to%20google%20slides.png"/>
          <wp:cNvGraphicFramePr/>
          <a:graphic xmlns:a="http://schemas.openxmlformats.org/drawingml/2006/main">
            <a:graphicData uri="http://schemas.openxmlformats.org/drawingml/2006/picture">
              <pic:pic xmlns:pic="http://schemas.openxmlformats.org/drawingml/2006/picture">
                <pic:nvPicPr>
                  <pic:cNvPr id="0" name="image1.png" descr="Medicine/Societies/GUMS/GUMS%20Logo%20that%20can%20uploaded%20to%20google%20slides.png"/>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sidR="00E2201B">
      <w:rPr>
        <w:sz w:val="44"/>
        <w:szCs w:val="44"/>
        <w:u w:val="single"/>
      </w:rPr>
      <w:t>21</w:t>
    </w:r>
  </w:p>
  <w:p w14:paraId="445901E3" w14:textId="77777777" w:rsidR="00C24797" w:rsidRDefault="00FF1D39">
    <w:pPr>
      <w:pStyle w:val="Title"/>
      <w:spacing w:line="276" w:lineRule="auto"/>
      <w:jc w:val="right"/>
      <w:rPr>
        <w:sz w:val="44"/>
        <w:szCs w:val="44"/>
        <w:u w:val="single"/>
      </w:rPr>
    </w:pPr>
    <w:r>
      <w:rPr>
        <w:sz w:val="44"/>
        <w:szCs w:val="44"/>
        <w:u w:val="single"/>
      </w:rPr>
      <w:t>Musculoskeletal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3B5E"/>
    <w:multiLevelType w:val="multilevel"/>
    <w:tmpl w:val="A1663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97"/>
    <w:rsid w:val="00234958"/>
    <w:rsid w:val="004142A9"/>
    <w:rsid w:val="00605E6A"/>
    <w:rsid w:val="008218FC"/>
    <w:rsid w:val="008A351C"/>
    <w:rsid w:val="00BC0284"/>
    <w:rsid w:val="00C24797"/>
    <w:rsid w:val="00D521AC"/>
    <w:rsid w:val="00E2201B"/>
    <w:rsid w:val="00F22359"/>
    <w:rsid w:val="00F6113A"/>
    <w:rsid w:val="00FF1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B6E7E3"/>
  <w15:docId w15:val="{DC41A9FA-6CDD-2D42-8A91-CEBDDE6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47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780"/>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00F5"/>
    <w:pPr>
      <w:ind w:left="720"/>
      <w:contextualSpacing/>
    </w:pPr>
  </w:style>
  <w:style w:type="character" w:customStyle="1" w:styleId="Heading1Char">
    <w:name w:val="Heading 1 Char"/>
    <w:basedOn w:val="DefaultParagraphFont"/>
    <w:link w:val="Heading1"/>
    <w:uiPriority w:val="9"/>
    <w:rsid w:val="004B5F59"/>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994780"/>
    <w:rPr>
      <w:rFonts w:asciiTheme="majorHAnsi" w:eastAsiaTheme="majorEastAsia" w:hAnsiTheme="majorHAnsi" w:cstheme="majorBidi"/>
      <w:spacing w:val="-10"/>
      <w:kern w:val="28"/>
      <w:sz w:val="56"/>
      <w:szCs w:val="56"/>
    </w:rPr>
  </w:style>
  <w:style w:type="paragraph" w:styleId="NoSpacing">
    <w:name w:val="No Spacing"/>
    <w:uiPriority w:val="1"/>
    <w:qFormat/>
    <w:rsid w:val="00994780"/>
  </w:style>
  <w:style w:type="character" w:customStyle="1" w:styleId="Heading2Char">
    <w:name w:val="Heading 2 Char"/>
    <w:basedOn w:val="DefaultParagraphFont"/>
    <w:link w:val="Heading2"/>
    <w:uiPriority w:val="9"/>
    <w:rsid w:val="009947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E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898"/>
    <w:pPr>
      <w:tabs>
        <w:tab w:val="center" w:pos="4513"/>
        <w:tab w:val="right" w:pos="9026"/>
      </w:tabs>
    </w:pPr>
  </w:style>
  <w:style w:type="character" w:customStyle="1" w:styleId="HeaderChar">
    <w:name w:val="Header Char"/>
    <w:basedOn w:val="DefaultParagraphFont"/>
    <w:link w:val="Header"/>
    <w:uiPriority w:val="99"/>
    <w:rsid w:val="00B45898"/>
  </w:style>
  <w:style w:type="paragraph" w:styleId="Footer">
    <w:name w:val="footer"/>
    <w:basedOn w:val="Normal"/>
    <w:link w:val="FooterChar"/>
    <w:uiPriority w:val="99"/>
    <w:unhideWhenUsed/>
    <w:rsid w:val="00B45898"/>
    <w:pPr>
      <w:tabs>
        <w:tab w:val="center" w:pos="4513"/>
        <w:tab w:val="right" w:pos="9026"/>
      </w:tabs>
    </w:pPr>
  </w:style>
  <w:style w:type="character" w:customStyle="1" w:styleId="FooterChar">
    <w:name w:val="Footer Char"/>
    <w:basedOn w:val="DefaultParagraphFont"/>
    <w:link w:val="Footer"/>
    <w:uiPriority w:val="99"/>
    <w:rsid w:val="00B45898"/>
  </w:style>
  <w:style w:type="paragraph" w:styleId="Revision">
    <w:name w:val="Revision"/>
    <w:hidden/>
    <w:uiPriority w:val="99"/>
    <w:semiHidden/>
    <w:rsid w:val="001C1F25"/>
  </w:style>
  <w:style w:type="paragraph" w:styleId="BalloonText">
    <w:name w:val="Balloon Text"/>
    <w:basedOn w:val="Normal"/>
    <w:link w:val="BalloonTextChar"/>
    <w:uiPriority w:val="99"/>
    <w:semiHidden/>
    <w:unhideWhenUsed/>
    <w:rsid w:val="00790F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FB9"/>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R64a83Cf7UgRYc168?fbclid=IwAR2IJMsL2N2nkuJ3T7Dh-1XAPZthHc-uun2qlesNUR0AaT4lPut1r5BKg6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lrtvWZH2y0B2lqBUWjU8Rngbg==">AMUW2mVAFajL6kU+qr8XSo4r4x8wn6TlJaAFk5quZgKtoEJbcGcIIKPhZoQbY8xvPLPPfJaAVMG/0cN58yMxZNWu/2VvkEb5njz6tPiwK8nujWgquN3k/+EeNtu2hyCIHZfwn38AS69b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Harris</dc:creator>
  <cp:lastModifiedBy>Georgina Burke</cp:lastModifiedBy>
  <cp:revision>2</cp:revision>
  <dcterms:created xsi:type="dcterms:W3CDTF">2021-05-12T07:58:00Z</dcterms:created>
  <dcterms:modified xsi:type="dcterms:W3CDTF">2021-05-12T07:58:00Z</dcterms:modified>
</cp:coreProperties>
</file>