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7D79" w14:textId="77777777" w:rsidR="00FB7742" w:rsidRPr="00380C01" w:rsidRDefault="00FB7742" w:rsidP="00FB7742">
      <w:pPr>
        <w:widowControl w:val="0"/>
        <w:pBdr>
          <w:top w:val="nil"/>
          <w:left w:val="nil"/>
          <w:bottom w:val="nil"/>
          <w:right w:val="nil"/>
          <w:between w:val="nil"/>
        </w:pBdr>
        <w:spacing w:line="240" w:lineRule="auto"/>
        <w:ind w:right="41"/>
        <w:rPr>
          <w:rFonts w:ascii="Calibri" w:hAnsi="Calibri"/>
          <w:color w:val="000000"/>
        </w:rPr>
      </w:pPr>
      <w:r w:rsidRPr="00380C01">
        <w:rPr>
          <w:rFonts w:ascii="Calibri" w:hAnsi="Calibri"/>
          <w:color w:val="000000"/>
        </w:rPr>
        <w:t>Please note – this learning resource has been produced by the GUMS Academic Team. It is possible that there are some minor errors in the questions/answers, and other possible answers that are not included below. Make sure to check with other resources.</w:t>
      </w:r>
    </w:p>
    <w:p w14:paraId="11503572" w14:textId="77777777" w:rsidR="00FB7742" w:rsidRPr="00380C01" w:rsidRDefault="00FB7742" w:rsidP="00FB7742">
      <w:pPr>
        <w:widowControl w:val="0"/>
        <w:pBdr>
          <w:top w:val="nil"/>
          <w:left w:val="nil"/>
          <w:bottom w:val="nil"/>
          <w:right w:val="nil"/>
          <w:between w:val="nil"/>
        </w:pBdr>
        <w:spacing w:line="240" w:lineRule="auto"/>
        <w:ind w:right="41"/>
        <w:rPr>
          <w:rFonts w:ascii="Calibri" w:hAnsi="Calibri"/>
          <w:color w:val="000000"/>
        </w:rPr>
      </w:pPr>
    </w:p>
    <w:p w14:paraId="4D1F0984"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2F5496"/>
          <w:sz w:val="25"/>
          <w:szCs w:val="25"/>
        </w:rPr>
      </w:pPr>
      <w:r w:rsidRPr="00380C01">
        <w:rPr>
          <w:rFonts w:ascii="Calibri" w:hAnsi="Calibri"/>
          <w:color w:val="2F5496"/>
          <w:sz w:val="25"/>
          <w:szCs w:val="25"/>
          <w:u w:val="single"/>
        </w:rPr>
        <w:t>Case 1</w:t>
      </w:r>
      <w:r w:rsidRPr="00380C01">
        <w:rPr>
          <w:rFonts w:ascii="Calibri" w:hAnsi="Calibri"/>
          <w:color w:val="2F5496"/>
          <w:sz w:val="25"/>
          <w:szCs w:val="25"/>
        </w:rPr>
        <w:t xml:space="preserve"> </w:t>
      </w:r>
    </w:p>
    <w:p w14:paraId="3ABCE226" w14:textId="77777777" w:rsidR="00FB7742" w:rsidRPr="00380C01" w:rsidRDefault="00FB7742" w:rsidP="00FB7742">
      <w:pPr>
        <w:widowControl w:val="0"/>
        <w:pBdr>
          <w:top w:val="nil"/>
          <w:left w:val="nil"/>
          <w:bottom w:val="nil"/>
          <w:right w:val="nil"/>
          <w:between w:val="nil"/>
        </w:pBdr>
        <w:spacing w:line="240" w:lineRule="auto"/>
        <w:ind w:right="22"/>
        <w:jc w:val="both"/>
        <w:rPr>
          <w:rFonts w:ascii="Calibri" w:hAnsi="Calibri"/>
          <w:color w:val="000000"/>
        </w:rPr>
      </w:pPr>
      <w:r w:rsidRPr="00380C01">
        <w:rPr>
          <w:rFonts w:ascii="Calibri" w:hAnsi="Calibri"/>
          <w:color w:val="000000"/>
        </w:rPr>
        <w:t xml:space="preserve">You are a medical student on your General Practice (GP) placement. Lily is a 30-year-old female who presents to the practice with difficulty falling pregnant. Lily and her partner James have been having unprotected sexual intercourse for 2 years and have not yet fallen pregnant. </w:t>
      </w:r>
    </w:p>
    <w:p w14:paraId="7B3C936F" w14:textId="77777777" w:rsidR="00FB7742" w:rsidRPr="00380C01" w:rsidRDefault="00FB7742" w:rsidP="00FB7742">
      <w:pPr>
        <w:widowControl w:val="0"/>
        <w:pBdr>
          <w:top w:val="nil"/>
          <w:left w:val="nil"/>
          <w:bottom w:val="nil"/>
          <w:right w:val="nil"/>
          <w:between w:val="nil"/>
        </w:pBdr>
        <w:spacing w:line="240" w:lineRule="auto"/>
        <w:ind w:right="22"/>
        <w:jc w:val="both"/>
        <w:rPr>
          <w:rFonts w:ascii="Calibri" w:hAnsi="Calibri"/>
          <w:color w:val="000000"/>
        </w:rPr>
      </w:pPr>
    </w:p>
    <w:p w14:paraId="5DF0FC0A" w14:textId="77777777" w:rsidR="00FB7742" w:rsidRPr="00380C01" w:rsidRDefault="00FB7742" w:rsidP="00FB7742">
      <w:pPr>
        <w:widowControl w:val="0"/>
        <w:pBdr>
          <w:top w:val="nil"/>
          <w:left w:val="nil"/>
          <w:bottom w:val="nil"/>
          <w:right w:val="nil"/>
          <w:between w:val="nil"/>
        </w:pBdr>
        <w:spacing w:line="240" w:lineRule="auto"/>
        <w:ind w:right="152"/>
        <w:rPr>
          <w:rFonts w:ascii="Calibri" w:hAnsi="Calibri"/>
          <w:b/>
          <w:color w:val="000000"/>
        </w:rPr>
      </w:pPr>
      <w:r w:rsidRPr="00380C01">
        <w:rPr>
          <w:rFonts w:ascii="Calibri" w:hAnsi="Calibri"/>
          <w:b/>
          <w:color w:val="000000"/>
        </w:rPr>
        <w:t xml:space="preserve">Broadly, what are some differential diagnoses? Think about specific areas that might be affected (specific conditions are not as important for this question). </w:t>
      </w:r>
    </w:p>
    <w:p w14:paraId="0101E913" w14:textId="77777777" w:rsidR="00FB7742" w:rsidRPr="00380C01" w:rsidRDefault="00FB7742" w:rsidP="00FB7742">
      <w:pPr>
        <w:widowControl w:val="0"/>
        <w:pBdr>
          <w:top w:val="nil"/>
          <w:left w:val="nil"/>
          <w:bottom w:val="nil"/>
          <w:right w:val="nil"/>
          <w:between w:val="nil"/>
        </w:pBdr>
        <w:spacing w:line="240" w:lineRule="auto"/>
        <w:ind w:right="152"/>
        <w:rPr>
          <w:rFonts w:ascii="Calibri" w:hAnsi="Calibri"/>
          <w:b/>
          <w:color w:val="000000"/>
        </w:rPr>
      </w:pPr>
    </w:p>
    <w:p w14:paraId="7F9C6C03" w14:textId="726BE6B0"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307DDC75" w14:textId="677F4B58"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197A5CD1" w14:textId="06477C58"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7F79FB34" w14:textId="05A705C9"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7395A84A" w14:textId="4F660888"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186227BE" w14:textId="089B71CD"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4E698DC7" w14:textId="4270EFFF"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01B3E846" w14:textId="6DE288B6"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26A3B2AB" w14:textId="710A20F6"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2C9F6B37" w14:textId="7AE0DB8B"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1F53570A" w14:textId="5B3ED1B4"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13FFD3A4" w14:textId="5866E79C" w:rsidR="00FB7742" w:rsidRDefault="00FB7742" w:rsidP="00FB7742">
      <w:pPr>
        <w:widowControl w:val="0"/>
        <w:pBdr>
          <w:top w:val="nil"/>
          <w:left w:val="nil"/>
          <w:bottom w:val="nil"/>
          <w:right w:val="nil"/>
          <w:between w:val="nil"/>
        </w:pBdr>
        <w:spacing w:line="240" w:lineRule="auto"/>
        <w:rPr>
          <w:rFonts w:ascii="Calibri" w:hAnsi="Calibri"/>
          <w:b/>
          <w:color w:val="FF0000"/>
          <w:u w:val="single"/>
        </w:rPr>
      </w:pPr>
    </w:p>
    <w:p w14:paraId="7ED02BE0"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p>
    <w:p w14:paraId="2EE8AE3F"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r w:rsidRPr="00380C01">
        <w:rPr>
          <w:rFonts w:ascii="Calibri" w:hAnsi="Calibri"/>
          <w:color w:val="000000"/>
        </w:rPr>
        <w:t xml:space="preserve">Being the thorough Griffith medical student that you are, you take a detailed history from Lily. </w:t>
      </w:r>
    </w:p>
    <w:p w14:paraId="2F7163CE"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p>
    <w:p w14:paraId="2C0EA32A" w14:textId="77777777" w:rsidR="00FB7742" w:rsidRPr="00380C01" w:rsidRDefault="00FB7742" w:rsidP="00FB7742">
      <w:pPr>
        <w:widowControl w:val="0"/>
        <w:pBdr>
          <w:top w:val="nil"/>
          <w:left w:val="nil"/>
          <w:bottom w:val="nil"/>
          <w:right w:val="nil"/>
          <w:between w:val="nil"/>
        </w:pBdr>
        <w:spacing w:line="240" w:lineRule="auto"/>
        <w:ind w:right="54"/>
        <w:rPr>
          <w:rFonts w:ascii="Calibri" w:hAnsi="Calibri"/>
          <w:color w:val="000000"/>
        </w:rPr>
      </w:pPr>
      <w:r w:rsidRPr="00380C01">
        <w:rPr>
          <w:rFonts w:ascii="Calibri" w:hAnsi="Calibri"/>
          <w:color w:val="000000"/>
        </w:rPr>
        <w:t>Lily reports that she had her first period when she was 13 and that she never had normal periods.  Due to the irregularity of her periods, she began taking the combined oral contraceptive pill when she was 16</w:t>
      </w:r>
      <w:r w:rsidRPr="00380C01">
        <w:rPr>
          <w:rFonts w:ascii="Calibri" w:hAnsi="Calibri"/>
        </w:rPr>
        <w:t>. She</w:t>
      </w:r>
      <w:r w:rsidRPr="00380C01">
        <w:rPr>
          <w:rFonts w:ascii="Calibri" w:hAnsi="Calibri"/>
          <w:color w:val="000000"/>
        </w:rPr>
        <w:t xml:space="preserve"> took this regularly, until 2 years ago, when her and James started trying to fall pregnant. Her last menstrual period was 10 weeks ago. Over the past two years, she reports having a total of 12 menstrual periods (approximately 6 per year). She has no other medical history, takes no regular </w:t>
      </w:r>
      <w:proofErr w:type="gramStart"/>
      <w:r w:rsidRPr="00380C01">
        <w:rPr>
          <w:rFonts w:ascii="Calibri" w:hAnsi="Calibri"/>
          <w:color w:val="000000"/>
        </w:rPr>
        <w:t>medications</w:t>
      </w:r>
      <w:proofErr w:type="gramEnd"/>
      <w:r w:rsidRPr="00380C01">
        <w:rPr>
          <w:rFonts w:ascii="Calibri" w:hAnsi="Calibri"/>
          <w:color w:val="000000"/>
        </w:rPr>
        <w:t xml:space="preserve"> and has no known allergies. </w:t>
      </w:r>
    </w:p>
    <w:p w14:paraId="4896471E" w14:textId="77777777" w:rsidR="00FB7742" w:rsidRPr="00380C01" w:rsidRDefault="00FB7742" w:rsidP="00FB7742">
      <w:pPr>
        <w:widowControl w:val="0"/>
        <w:pBdr>
          <w:top w:val="nil"/>
          <w:left w:val="nil"/>
          <w:bottom w:val="nil"/>
          <w:right w:val="nil"/>
          <w:between w:val="nil"/>
        </w:pBdr>
        <w:spacing w:line="240" w:lineRule="auto"/>
        <w:ind w:right="54"/>
        <w:rPr>
          <w:rFonts w:ascii="Calibri" w:hAnsi="Calibri"/>
          <w:color w:val="000000"/>
        </w:rPr>
      </w:pPr>
    </w:p>
    <w:p w14:paraId="483320F7" w14:textId="77777777" w:rsidR="00FB7742" w:rsidRPr="00380C01" w:rsidRDefault="00FB7742" w:rsidP="00FB7742">
      <w:pPr>
        <w:widowControl w:val="0"/>
        <w:pBdr>
          <w:top w:val="nil"/>
          <w:left w:val="nil"/>
          <w:bottom w:val="nil"/>
          <w:right w:val="nil"/>
          <w:between w:val="nil"/>
        </w:pBdr>
        <w:spacing w:line="240" w:lineRule="auto"/>
        <w:ind w:left="293" w:right="54" w:firstLine="9"/>
        <w:rPr>
          <w:rFonts w:ascii="Calibri" w:hAnsi="Calibri"/>
          <w:color w:val="000000"/>
        </w:rPr>
      </w:pPr>
    </w:p>
    <w:p w14:paraId="6C84801D" w14:textId="77777777" w:rsidR="00FB7742" w:rsidRPr="00AA0E36" w:rsidRDefault="00FB7742" w:rsidP="00FB7742">
      <w:pPr>
        <w:widowControl w:val="0"/>
        <w:pBdr>
          <w:top w:val="nil"/>
          <w:left w:val="nil"/>
          <w:bottom w:val="nil"/>
          <w:right w:val="nil"/>
          <w:between w:val="nil"/>
        </w:pBdr>
        <w:spacing w:line="240" w:lineRule="auto"/>
        <w:ind w:right="231"/>
        <w:rPr>
          <w:rFonts w:ascii="Calibri" w:hAnsi="Calibri"/>
          <w:b/>
          <w:color w:val="000000"/>
        </w:rPr>
      </w:pPr>
      <w:r w:rsidRPr="00AA0E36">
        <w:rPr>
          <w:rFonts w:ascii="Calibri" w:hAnsi="Calibri"/>
          <w:b/>
          <w:color w:val="000000"/>
        </w:rPr>
        <w:t xml:space="preserve">How long is a normal menstrual cycle? What is the normal menstrual blood loss? In what way is Lily’s menstrual cycle abnormal? </w:t>
      </w:r>
    </w:p>
    <w:p w14:paraId="13A12B71" w14:textId="13303946"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3C11E083" w14:textId="14DED044"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2E88FE7" w14:textId="6EE56A88"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234C689" w14:textId="6DB15B98"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813D0BA" w14:textId="3B3B48CF"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6C6513D9" w14:textId="7CB76630"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22D8311B" w14:textId="5AE0A16A"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69D39B8" w14:textId="08BC3C5C"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38645A48" w14:textId="7CE85338"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7CD8E17" w14:textId="23D10736"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250E6A07" w14:textId="350645FE"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CB7E4A2"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290C4FFD"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586570C1"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46A37FC5"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Define the following terms.</w:t>
      </w:r>
    </w:p>
    <w:p w14:paraId="09697260"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tbl>
      <w:tblPr>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6810"/>
      </w:tblGrid>
      <w:tr w:rsidR="00FB7742" w:rsidRPr="00380C01" w14:paraId="0D0AFC3E" w14:textId="77777777" w:rsidTr="006B77BA">
        <w:trPr>
          <w:trHeight w:val="487"/>
        </w:trPr>
        <w:tc>
          <w:tcPr>
            <w:tcW w:w="2191" w:type="dxa"/>
            <w:shd w:val="clear" w:color="auto" w:fill="auto"/>
            <w:tcMar>
              <w:top w:w="100" w:type="dxa"/>
              <w:left w:w="100" w:type="dxa"/>
              <w:bottom w:w="100" w:type="dxa"/>
              <w:right w:w="100" w:type="dxa"/>
            </w:tcMar>
          </w:tcPr>
          <w:p w14:paraId="2D557D21" w14:textId="77777777" w:rsidR="00FB7742" w:rsidRPr="00380C01" w:rsidRDefault="00FB7742" w:rsidP="006B77B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Amenorrhoea </w:t>
            </w:r>
          </w:p>
        </w:tc>
        <w:tc>
          <w:tcPr>
            <w:tcW w:w="6810" w:type="dxa"/>
            <w:shd w:val="clear" w:color="auto" w:fill="auto"/>
            <w:tcMar>
              <w:top w:w="100" w:type="dxa"/>
              <w:left w:w="100" w:type="dxa"/>
              <w:bottom w:w="100" w:type="dxa"/>
              <w:right w:w="100" w:type="dxa"/>
            </w:tcMar>
          </w:tcPr>
          <w:p w14:paraId="43AE33EE" w14:textId="096CCE57" w:rsidR="00FB7742" w:rsidRPr="00380C01" w:rsidRDefault="00FB7742" w:rsidP="006B77BA">
            <w:pPr>
              <w:widowControl w:val="0"/>
              <w:pBdr>
                <w:top w:val="nil"/>
                <w:left w:val="nil"/>
                <w:bottom w:val="nil"/>
                <w:right w:val="nil"/>
                <w:between w:val="nil"/>
              </w:pBdr>
              <w:spacing w:line="240" w:lineRule="auto"/>
              <w:ind w:left="111"/>
              <w:rPr>
                <w:rFonts w:ascii="Calibri" w:hAnsi="Calibri"/>
                <w:color w:val="FF0000"/>
              </w:rPr>
            </w:pPr>
          </w:p>
        </w:tc>
      </w:tr>
      <w:tr w:rsidR="00FB7742" w:rsidRPr="00380C01" w14:paraId="0DC4A35A" w14:textId="77777777" w:rsidTr="006B77BA">
        <w:trPr>
          <w:trHeight w:val="487"/>
        </w:trPr>
        <w:tc>
          <w:tcPr>
            <w:tcW w:w="2191" w:type="dxa"/>
            <w:shd w:val="clear" w:color="auto" w:fill="auto"/>
            <w:tcMar>
              <w:top w:w="100" w:type="dxa"/>
              <w:left w:w="100" w:type="dxa"/>
              <w:bottom w:w="100" w:type="dxa"/>
              <w:right w:w="100" w:type="dxa"/>
            </w:tcMar>
          </w:tcPr>
          <w:p w14:paraId="797B94A3" w14:textId="77777777" w:rsidR="00FB7742" w:rsidRPr="00380C01" w:rsidRDefault="00FB7742" w:rsidP="006B77B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Dysmenorrhoea </w:t>
            </w:r>
          </w:p>
        </w:tc>
        <w:tc>
          <w:tcPr>
            <w:tcW w:w="6810" w:type="dxa"/>
            <w:shd w:val="clear" w:color="auto" w:fill="auto"/>
            <w:tcMar>
              <w:top w:w="100" w:type="dxa"/>
              <w:left w:w="100" w:type="dxa"/>
              <w:bottom w:w="100" w:type="dxa"/>
              <w:right w:w="100" w:type="dxa"/>
            </w:tcMar>
          </w:tcPr>
          <w:p w14:paraId="1502214F" w14:textId="17CC0872" w:rsidR="00FB7742" w:rsidRPr="00380C01" w:rsidRDefault="00FB7742" w:rsidP="006B77BA">
            <w:pPr>
              <w:widowControl w:val="0"/>
              <w:pBdr>
                <w:top w:val="nil"/>
                <w:left w:val="nil"/>
                <w:bottom w:val="nil"/>
                <w:right w:val="nil"/>
                <w:between w:val="nil"/>
              </w:pBdr>
              <w:spacing w:line="240" w:lineRule="auto"/>
              <w:ind w:left="111"/>
              <w:rPr>
                <w:rFonts w:ascii="Calibri" w:hAnsi="Calibri"/>
                <w:color w:val="FF0000"/>
              </w:rPr>
            </w:pPr>
          </w:p>
        </w:tc>
      </w:tr>
      <w:tr w:rsidR="00FB7742" w:rsidRPr="00380C01" w14:paraId="02CBD3B9" w14:textId="77777777" w:rsidTr="006B77BA">
        <w:trPr>
          <w:trHeight w:val="487"/>
        </w:trPr>
        <w:tc>
          <w:tcPr>
            <w:tcW w:w="2191" w:type="dxa"/>
            <w:shd w:val="clear" w:color="auto" w:fill="auto"/>
            <w:tcMar>
              <w:top w:w="100" w:type="dxa"/>
              <w:left w:w="100" w:type="dxa"/>
              <w:bottom w:w="100" w:type="dxa"/>
              <w:right w:w="100" w:type="dxa"/>
            </w:tcMar>
          </w:tcPr>
          <w:p w14:paraId="4BBB6A65" w14:textId="77777777" w:rsidR="00FB7742" w:rsidRPr="00380C01" w:rsidRDefault="00FB7742" w:rsidP="006B77B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Menorrhagia </w:t>
            </w:r>
          </w:p>
        </w:tc>
        <w:tc>
          <w:tcPr>
            <w:tcW w:w="6810" w:type="dxa"/>
            <w:shd w:val="clear" w:color="auto" w:fill="auto"/>
            <w:tcMar>
              <w:top w:w="100" w:type="dxa"/>
              <w:left w:w="100" w:type="dxa"/>
              <w:bottom w:w="100" w:type="dxa"/>
              <w:right w:w="100" w:type="dxa"/>
            </w:tcMar>
          </w:tcPr>
          <w:p w14:paraId="6FED6F18" w14:textId="45CB0001" w:rsidR="00FB7742" w:rsidRPr="00380C01" w:rsidRDefault="00FB7742" w:rsidP="006B77BA">
            <w:pPr>
              <w:widowControl w:val="0"/>
              <w:pBdr>
                <w:top w:val="nil"/>
                <w:left w:val="nil"/>
                <w:bottom w:val="nil"/>
                <w:right w:val="nil"/>
                <w:between w:val="nil"/>
              </w:pBdr>
              <w:spacing w:line="240" w:lineRule="auto"/>
              <w:ind w:left="111"/>
              <w:rPr>
                <w:rFonts w:ascii="Calibri" w:hAnsi="Calibri"/>
                <w:color w:val="FF0000"/>
              </w:rPr>
            </w:pPr>
          </w:p>
        </w:tc>
      </w:tr>
    </w:tbl>
    <w:p w14:paraId="6086182D" w14:textId="77777777" w:rsidR="00FB7742" w:rsidRPr="00380C01" w:rsidRDefault="00FB7742" w:rsidP="00FB7742">
      <w:pPr>
        <w:widowControl w:val="0"/>
        <w:pBdr>
          <w:top w:val="nil"/>
          <w:left w:val="nil"/>
          <w:bottom w:val="nil"/>
          <w:right w:val="nil"/>
          <w:between w:val="nil"/>
        </w:pBdr>
        <w:spacing w:line="240" w:lineRule="auto"/>
        <w:ind w:right="-9"/>
        <w:rPr>
          <w:rFonts w:ascii="Calibri" w:hAnsi="Calibri"/>
          <w:color w:val="000000"/>
        </w:rPr>
      </w:pPr>
      <w:r w:rsidRPr="00380C01">
        <w:rPr>
          <w:rFonts w:ascii="Calibri" w:hAnsi="Calibri"/>
          <w:color w:val="000000"/>
          <w:sz w:val="43"/>
          <w:szCs w:val="43"/>
        </w:rPr>
        <w:t xml:space="preserve"> </w:t>
      </w:r>
    </w:p>
    <w:p w14:paraId="0EB41CB9" w14:textId="77777777" w:rsidR="00FB7742" w:rsidRPr="00380C01" w:rsidRDefault="00FB7742" w:rsidP="00FB7742">
      <w:pPr>
        <w:widowControl w:val="0"/>
        <w:pBdr>
          <w:top w:val="nil"/>
          <w:left w:val="nil"/>
          <w:bottom w:val="nil"/>
          <w:right w:val="nil"/>
          <w:between w:val="nil"/>
        </w:pBdr>
        <w:spacing w:line="240" w:lineRule="auto"/>
        <w:ind w:left="298" w:right="609"/>
        <w:rPr>
          <w:rFonts w:ascii="Calibri" w:hAnsi="Calibri"/>
          <w:b/>
          <w:color w:val="FF0000"/>
        </w:rPr>
      </w:pPr>
    </w:p>
    <w:p w14:paraId="2EBE9A7C" w14:textId="77777777" w:rsidR="00FB7742" w:rsidRPr="00380C01" w:rsidRDefault="00FB7742" w:rsidP="00FB7742">
      <w:pPr>
        <w:widowControl w:val="0"/>
        <w:pBdr>
          <w:top w:val="nil"/>
          <w:left w:val="nil"/>
          <w:bottom w:val="nil"/>
          <w:right w:val="nil"/>
          <w:between w:val="nil"/>
        </w:pBdr>
        <w:spacing w:line="240" w:lineRule="auto"/>
        <w:ind w:right="332"/>
        <w:rPr>
          <w:rFonts w:ascii="Calibri" w:hAnsi="Calibri"/>
          <w:b/>
          <w:color w:val="000000"/>
        </w:rPr>
      </w:pPr>
      <w:r w:rsidRPr="00380C01">
        <w:rPr>
          <w:rFonts w:ascii="Calibri" w:hAnsi="Calibri"/>
          <w:b/>
          <w:color w:val="000000"/>
        </w:rPr>
        <w:t xml:space="preserve">What is the difference between primary amenorrhoea and secondary amenorrhoea? What are common causes of each? Which does Lily have? </w:t>
      </w:r>
    </w:p>
    <w:p w14:paraId="61394024" w14:textId="77777777" w:rsidR="00FB7742" w:rsidRPr="00380C01" w:rsidRDefault="00FB7742" w:rsidP="00FB7742">
      <w:pPr>
        <w:widowControl w:val="0"/>
        <w:pBdr>
          <w:top w:val="nil"/>
          <w:left w:val="nil"/>
          <w:bottom w:val="nil"/>
          <w:right w:val="nil"/>
          <w:between w:val="nil"/>
        </w:pBdr>
        <w:spacing w:line="240" w:lineRule="auto"/>
        <w:ind w:right="332"/>
        <w:rPr>
          <w:rFonts w:ascii="Calibri" w:hAnsi="Calibri"/>
          <w:b/>
          <w:color w:val="000000"/>
        </w:rPr>
      </w:pPr>
    </w:p>
    <w:p w14:paraId="0A077411" w14:textId="2E3499AD"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32F852EC" w14:textId="7B91EFBD"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28A714DB" w14:textId="2CD7DE51"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70788B36" w14:textId="5B8182E3"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12872A71"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p>
    <w:p w14:paraId="5AFC5D48"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r w:rsidRPr="00380C01">
        <w:rPr>
          <w:rFonts w:ascii="Calibri" w:hAnsi="Calibri"/>
          <w:color w:val="000000"/>
        </w:rPr>
        <w:t xml:space="preserve">On examination, you note the following findings: </w:t>
      </w:r>
    </w:p>
    <w:p w14:paraId="1E937A56" w14:textId="77777777" w:rsidR="00FB7742" w:rsidRPr="00380C01" w:rsidRDefault="00FB7742" w:rsidP="00FB7742">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BMI 31 </w:t>
      </w:r>
    </w:p>
    <w:p w14:paraId="1AC8ED4B" w14:textId="77777777" w:rsidR="00FB7742" w:rsidRPr="00380C01" w:rsidRDefault="00FB7742" w:rsidP="00FB7742">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Acne </w:t>
      </w:r>
    </w:p>
    <w:p w14:paraId="294404A1" w14:textId="77777777" w:rsidR="00FB7742" w:rsidRPr="00380C01" w:rsidRDefault="00FB7742" w:rsidP="00FB7742">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Androgenic alopecia </w:t>
      </w:r>
    </w:p>
    <w:p w14:paraId="317258AD" w14:textId="77777777" w:rsidR="00FB7742" w:rsidRPr="00380C01" w:rsidRDefault="00FB7742" w:rsidP="00FB7742">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Hirsutism  </w:t>
      </w:r>
    </w:p>
    <w:p w14:paraId="0AC0A391" w14:textId="77777777" w:rsidR="00FB7742" w:rsidRPr="00380C01" w:rsidRDefault="00FB7742" w:rsidP="00FB7742">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Acanthosis nigricans </w:t>
      </w:r>
    </w:p>
    <w:p w14:paraId="1B4FA66E"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59B078A4"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is hirsutism? </w:t>
      </w:r>
    </w:p>
    <w:p w14:paraId="48DB21CF" w14:textId="059A51A9"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0C3B7632" w14:textId="60321FAC"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7DF5FC92" w14:textId="60E76D3D"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2956B546"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19ACEF86"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roofErr w:type="gramStart"/>
      <w:r w:rsidRPr="00380C01">
        <w:rPr>
          <w:rFonts w:ascii="Calibri" w:hAnsi="Calibri"/>
          <w:b/>
          <w:color w:val="000000"/>
        </w:rPr>
        <w:t>In light of</w:t>
      </w:r>
      <w:proofErr w:type="gramEnd"/>
      <w:r w:rsidRPr="00380C01">
        <w:rPr>
          <w:rFonts w:ascii="Calibri" w:hAnsi="Calibri"/>
          <w:b/>
          <w:color w:val="000000"/>
        </w:rPr>
        <w:t xml:space="preserve"> the above findings, what is the most likely diagnosis? </w:t>
      </w:r>
    </w:p>
    <w:p w14:paraId="79FA3E4B" w14:textId="7E74F86C"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686B37B3" w14:textId="7444C097"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0C9D56A5" w14:textId="0B11C01A"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30355D9" w14:textId="72014CB5"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36E8A4A8"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p>
    <w:p w14:paraId="7B556129" w14:textId="6673DAB5"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are the three main overarching features of this condition? </w:t>
      </w:r>
    </w:p>
    <w:p w14:paraId="157D6E8A"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0806555D"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15616BA4"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556B3BDB"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0DE43321"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Complete the table:</w:t>
      </w:r>
    </w:p>
    <w:tbl>
      <w:tblPr>
        <w:tblW w:w="9015"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1"/>
        <w:gridCol w:w="2383"/>
        <w:gridCol w:w="4801"/>
      </w:tblGrid>
      <w:tr w:rsidR="00FB7742" w:rsidRPr="00380C01" w14:paraId="594285E3" w14:textId="77777777" w:rsidTr="006B77BA">
        <w:trPr>
          <w:trHeight w:val="758"/>
        </w:trPr>
        <w:tc>
          <w:tcPr>
            <w:tcW w:w="1831" w:type="dxa"/>
            <w:shd w:val="clear" w:color="auto" w:fill="auto"/>
            <w:tcMar>
              <w:top w:w="100" w:type="dxa"/>
              <w:left w:w="100" w:type="dxa"/>
              <w:bottom w:w="100" w:type="dxa"/>
              <w:right w:w="100" w:type="dxa"/>
            </w:tcMar>
          </w:tcPr>
          <w:p w14:paraId="068A220E" w14:textId="77777777" w:rsidR="00FB7742" w:rsidRPr="00380C01" w:rsidRDefault="00FB7742" w:rsidP="006B77BA">
            <w:pPr>
              <w:widowControl w:val="0"/>
              <w:pBdr>
                <w:top w:val="nil"/>
                <w:left w:val="nil"/>
                <w:bottom w:val="nil"/>
                <w:right w:val="nil"/>
                <w:between w:val="nil"/>
              </w:pBdr>
              <w:spacing w:line="240" w:lineRule="auto"/>
              <w:ind w:left="111"/>
              <w:rPr>
                <w:rFonts w:ascii="Calibri" w:hAnsi="Calibri"/>
                <w:b/>
                <w:color w:val="000000"/>
                <w:shd w:val="clear" w:color="auto" w:fill="CCCCCC"/>
              </w:rPr>
            </w:pPr>
            <w:r w:rsidRPr="00380C01">
              <w:rPr>
                <w:rFonts w:ascii="Calibri" w:hAnsi="Calibri"/>
                <w:b/>
                <w:color w:val="000000"/>
                <w:shd w:val="clear" w:color="auto" w:fill="CCCCCC"/>
              </w:rPr>
              <w:t xml:space="preserve">Type of cell: </w:t>
            </w:r>
          </w:p>
        </w:tc>
        <w:tc>
          <w:tcPr>
            <w:tcW w:w="2383" w:type="dxa"/>
            <w:shd w:val="clear" w:color="auto" w:fill="auto"/>
            <w:tcMar>
              <w:top w:w="100" w:type="dxa"/>
              <w:left w:w="100" w:type="dxa"/>
              <w:bottom w:w="100" w:type="dxa"/>
              <w:right w:w="100" w:type="dxa"/>
            </w:tcMar>
          </w:tcPr>
          <w:p w14:paraId="7C4914E0" w14:textId="77777777" w:rsidR="00FB7742" w:rsidRPr="00380C01" w:rsidRDefault="00FB7742" w:rsidP="006B77BA">
            <w:pPr>
              <w:widowControl w:val="0"/>
              <w:pBdr>
                <w:top w:val="nil"/>
                <w:left w:val="nil"/>
                <w:bottom w:val="nil"/>
                <w:right w:val="nil"/>
                <w:between w:val="nil"/>
              </w:pBdr>
              <w:spacing w:line="240" w:lineRule="auto"/>
              <w:ind w:left="110" w:right="74" w:firstLine="5"/>
              <w:rPr>
                <w:rFonts w:ascii="Calibri" w:hAnsi="Calibri"/>
                <w:b/>
                <w:color w:val="000000"/>
                <w:shd w:val="clear" w:color="auto" w:fill="CCCCCC"/>
              </w:rPr>
            </w:pPr>
            <w:r w:rsidRPr="00380C01">
              <w:rPr>
                <w:rFonts w:ascii="Calibri" w:hAnsi="Calibri"/>
                <w:b/>
                <w:color w:val="000000"/>
                <w:shd w:val="clear" w:color="auto" w:fill="CCCCCC"/>
              </w:rPr>
              <w:t>Cells responds to which gonadotropin?</w:t>
            </w:r>
          </w:p>
        </w:tc>
        <w:tc>
          <w:tcPr>
            <w:tcW w:w="4800" w:type="dxa"/>
            <w:shd w:val="clear" w:color="auto" w:fill="auto"/>
            <w:tcMar>
              <w:top w:w="100" w:type="dxa"/>
              <w:left w:w="100" w:type="dxa"/>
              <w:bottom w:w="100" w:type="dxa"/>
              <w:right w:w="100" w:type="dxa"/>
            </w:tcMar>
          </w:tcPr>
          <w:p w14:paraId="1AB2D282" w14:textId="77777777" w:rsidR="00FB7742" w:rsidRPr="00380C01" w:rsidRDefault="00FB7742" w:rsidP="006B77BA">
            <w:pPr>
              <w:widowControl w:val="0"/>
              <w:pBdr>
                <w:top w:val="nil"/>
                <w:left w:val="nil"/>
                <w:bottom w:val="nil"/>
                <w:right w:val="nil"/>
                <w:between w:val="nil"/>
              </w:pBdr>
              <w:spacing w:line="240" w:lineRule="auto"/>
              <w:ind w:left="125"/>
              <w:rPr>
                <w:rFonts w:ascii="Calibri" w:hAnsi="Calibri"/>
                <w:b/>
                <w:color w:val="000000"/>
                <w:shd w:val="clear" w:color="auto" w:fill="CCCCCC"/>
              </w:rPr>
            </w:pPr>
            <w:r w:rsidRPr="00380C01">
              <w:rPr>
                <w:rFonts w:ascii="Calibri" w:hAnsi="Calibri"/>
                <w:b/>
                <w:color w:val="000000"/>
                <w:shd w:val="clear" w:color="auto" w:fill="CCCCCC"/>
              </w:rPr>
              <w:t xml:space="preserve">Function of these cells </w:t>
            </w:r>
          </w:p>
        </w:tc>
      </w:tr>
      <w:tr w:rsidR="00FB7742" w:rsidRPr="00380C01" w14:paraId="1D3D5699" w14:textId="77777777" w:rsidTr="006B77BA">
        <w:trPr>
          <w:trHeight w:val="487"/>
        </w:trPr>
        <w:tc>
          <w:tcPr>
            <w:tcW w:w="1831" w:type="dxa"/>
            <w:shd w:val="clear" w:color="auto" w:fill="auto"/>
            <w:tcMar>
              <w:top w:w="100" w:type="dxa"/>
              <w:left w:w="100" w:type="dxa"/>
              <w:bottom w:w="100" w:type="dxa"/>
              <w:right w:w="100" w:type="dxa"/>
            </w:tcMar>
          </w:tcPr>
          <w:p w14:paraId="68174C4D" w14:textId="77777777" w:rsidR="00FB7742" w:rsidRPr="00380C01" w:rsidRDefault="00FB7742" w:rsidP="006B77BA">
            <w:pPr>
              <w:widowControl w:val="0"/>
              <w:pBdr>
                <w:top w:val="nil"/>
                <w:left w:val="nil"/>
                <w:bottom w:val="nil"/>
                <w:right w:val="nil"/>
                <w:between w:val="nil"/>
              </w:pBdr>
              <w:spacing w:line="240" w:lineRule="auto"/>
              <w:ind w:left="126"/>
              <w:rPr>
                <w:rFonts w:ascii="Calibri" w:hAnsi="Calibri"/>
                <w:b/>
                <w:i/>
                <w:color w:val="000000"/>
                <w:shd w:val="clear" w:color="auto" w:fill="CCCCCC"/>
              </w:rPr>
            </w:pPr>
            <w:r w:rsidRPr="00380C01">
              <w:rPr>
                <w:rFonts w:ascii="Calibri" w:hAnsi="Calibri"/>
                <w:b/>
                <w:i/>
                <w:color w:val="000000"/>
                <w:shd w:val="clear" w:color="auto" w:fill="CCCCCC"/>
              </w:rPr>
              <w:lastRenderedPageBreak/>
              <w:t xml:space="preserve">Theca cells </w:t>
            </w:r>
          </w:p>
        </w:tc>
        <w:tc>
          <w:tcPr>
            <w:tcW w:w="2383" w:type="dxa"/>
            <w:shd w:val="clear" w:color="auto" w:fill="auto"/>
            <w:tcMar>
              <w:top w:w="100" w:type="dxa"/>
              <w:left w:w="100" w:type="dxa"/>
              <w:bottom w:w="100" w:type="dxa"/>
              <w:right w:w="100" w:type="dxa"/>
            </w:tcMar>
          </w:tcPr>
          <w:p w14:paraId="60D702F5" w14:textId="16017FE6" w:rsidR="00FB7742" w:rsidRPr="00380C01" w:rsidRDefault="00FB7742" w:rsidP="006B77BA">
            <w:pPr>
              <w:widowControl w:val="0"/>
              <w:pBdr>
                <w:top w:val="nil"/>
                <w:left w:val="nil"/>
                <w:bottom w:val="nil"/>
                <w:right w:val="nil"/>
                <w:between w:val="nil"/>
              </w:pBdr>
              <w:spacing w:line="240" w:lineRule="auto"/>
              <w:ind w:left="126"/>
              <w:rPr>
                <w:rFonts w:ascii="Calibri" w:hAnsi="Calibri"/>
                <w:color w:val="FF0000"/>
              </w:rPr>
            </w:pPr>
          </w:p>
        </w:tc>
        <w:tc>
          <w:tcPr>
            <w:tcW w:w="4800" w:type="dxa"/>
            <w:shd w:val="clear" w:color="auto" w:fill="auto"/>
            <w:tcMar>
              <w:top w:w="100" w:type="dxa"/>
              <w:left w:w="100" w:type="dxa"/>
              <w:bottom w:w="100" w:type="dxa"/>
              <w:right w:w="100" w:type="dxa"/>
            </w:tcMar>
          </w:tcPr>
          <w:p w14:paraId="33995ACE" w14:textId="20C9E054" w:rsidR="00FB7742" w:rsidRPr="00380C01" w:rsidRDefault="00FB7742" w:rsidP="006B77BA">
            <w:pPr>
              <w:widowControl w:val="0"/>
              <w:pBdr>
                <w:top w:val="nil"/>
                <w:left w:val="nil"/>
                <w:bottom w:val="nil"/>
                <w:right w:val="nil"/>
                <w:between w:val="nil"/>
              </w:pBdr>
              <w:spacing w:line="240" w:lineRule="auto"/>
              <w:ind w:left="118"/>
              <w:rPr>
                <w:rFonts w:ascii="Calibri" w:hAnsi="Calibri"/>
                <w:color w:val="FF0000"/>
              </w:rPr>
            </w:pPr>
          </w:p>
        </w:tc>
      </w:tr>
      <w:tr w:rsidR="00FB7742" w:rsidRPr="00380C01" w14:paraId="29228A0C" w14:textId="77777777" w:rsidTr="006B77BA">
        <w:trPr>
          <w:trHeight w:val="489"/>
        </w:trPr>
        <w:tc>
          <w:tcPr>
            <w:tcW w:w="1831" w:type="dxa"/>
            <w:shd w:val="clear" w:color="auto" w:fill="auto"/>
            <w:tcMar>
              <w:top w:w="100" w:type="dxa"/>
              <w:left w:w="100" w:type="dxa"/>
              <w:bottom w:w="100" w:type="dxa"/>
              <w:right w:w="100" w:type="dxa"/>
            </w:tcMar>
          </w:tcPr>
          <w:p w14:paraId="552FE32E" w14:textId="77777777" w:rsidR="00FB7742" w:rsidRPr="00380C01" w:rsidRDefault="00FB7742" w:rsidP="006B77BA">
            <w:pPr>
              <w:widowControl w:val="0"/>
              <w:pBdr>
                <w:top w:val="nil"/>
                <w:left w:val="nil"/>
                <w:bottom w:val="nil"/>
                <w:right w:val="nil"/>
                <w:between w:val="nil"/>
              </w:pBdr>
              <w:spacing w:line="240" w:lineRule="auto"/>
              <w:ind w:left="120"/>
              <w:rPr>
                <w:rFonts w:ascii="Calibri" w:hAnsi="Calibri"/>
                <w:b/>
                <w:i/>
                <w:color w:val="000000"/>
                <w:shd w:val="clear" w:color="auto" w:fill="CCCCCC"/>
              </w:rPr>
            </w:pPr>
            <w:r w:rsidRPr="00380C01">
              <w:rPr>
                <w:rFonts w:ascii="Calibri" w:hAnsi="Calibri"/>
                <w:b/>
                <w:i/>
                <w:color w:val="000000"/>
                <w:shd w:val="clear" w:color="auto" w:fill="CCCCCC"/>
              </w:rPr>
              <w:t xml:space="preserve">Granulosa cells </w:t>
            </w:r>
          </w:p>
        </w:tc>
        <w:tc>
          <w:tcPr>
            <w:tcW w:w="2383" w:type="dxa"/>
            <w:shd w:val="clear" w:color="auto" w:fill="auto"/>
            <w:tcMar>
              <w:top w:w="100" w:type="dxa"/>
              <w:left w:w="100" w:type="dxa"/>
              <w:bottom w:w="100" w:type="dxa"/>
              <w:right w:w="100" w:type="dxa"/>
            </w:tcMar>
          </w:tcPr>
          <w:p w14:paraId="292B2D03" w14:textId="52945D3D" w:rsidR="00FB7742" w:rsidRPr="00380C01" w:rsidRDefault="00FB7742" w:rsidP="006B77BA">
            <w:pPr>
              <w:widowControl w:val="0"/>
              <w:pBdr>
                <w:top w:val="nil"/>
                <w:left w:val="nil"/>
                <w:bottom w:val="nil"/>
                <w:right w:val="nil"/>
                <w:between w:val="nil"/>
              </w:pBdr>
              <w:spacing w:line="240" w:lineRule="auto"/>
              <w:ind w:left="126"/>
              <w:rPr>
                <w:rFonts w:ascii="Calibri" w:hAnsi="Calibri"/>
                <w:color w:val="FF0000"/>
              </w:rPr>
            </w:pPr>
          </w:p>
        </w:tc>
        <w:tc>
          <w:tcPr>
            <w:tcW w:w="4800" w:type="dxa"/>
            <w:shd w:val="clear" w:color="auto" w:fill="auto"/>
            <w:tcMar>
              <w:top w:w="100" w:type="dxa"/>
              <w:left w:w="100" w:type="dxa"/>
              <w:bottom w:w="100" w:type="dxa"/>
              <w:right w:w="100" w:type="dxa"/>
            </w:tcMar>
          </w:tcPr>
          <w:p w14:paraId="786A82A2" w14:textId="7BAFB0F5" w:rsidR="00FB7742" w:rsidRPr="00380C01" w:rsidRDefault="00FB7742" w:rsidP="006B77BA">
            <w:pPr>
              <w:widowControl w:val="0"/>
              <w:pBdr>
                <w:top w:val="nil"/>
                <w:left w:val="nil"/>
                <w:bottom w:val="nil"/>
                <w:right w:val="nil"/>
                <w:between w:val="nil"/>
              </w:pBdr>
              <w:spacing w:line="240" w:lineRule="auto"/>
              <w:ind w:left="114"/>
              <w:rPr>
                <w:rFonts w:ascii="Calibri" w:hAnsi="Calibri"/>
                <w:color w:val="FF0000"/>
              </w:rPr>
            </w:pPr>
          </w:p>
        </w:tc>
      </w:tr>
    </w:tbl>
    <w:p w14:paraId="2D16B851"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p>
    <w:p w14:paraId="2D97F06C" w14:textId="77777777" w:rsidR="00FB7742" w:rsidRDefault="00FB7742" w:rsidP="00FB7742">
      <w:pPr>
        <w:widowControl w:val="0"/>
        <w:pBdr>
          <w:top w:val="nil"/>
          <w:left w:val="nil"/>
          <w:bottom w:val="nil"/>
          <w:right w:val="nil"/>
          <w:between w:val="nil"/>
        </w:pBdr>
        <w:spacing w:line="240" w:lineRule="auto"/>
        <w:ind w:right="157"/>
        <w:rPr>
          <w:rFonts w:ascii="Calibri" w:hAnsi="Calibri"/>
          <w:color w:val="000000"/>
        </w:rPr>
      </w:pPr>
    </w:p>
    <w:p w14:paraId="1942B319" w14:textId="3480004A" w:rsidR="00FB7742" w:rsidRPr="00044E68" w:rsidRDefault="00FB7742" w:rsidP="00FB7742">
      <w:pPr>
        <w:widowControl w:val="0"/>
        <w:pBdr>
          <w:top w:val="nil"/>
          <w:left w:val="nil"/>
          <w:bottom w:val="nil"/>
          <w:right w:val="nil"/>
          <w:between w:val="nil"/>
        </w:pBdr>
        <w:spacing w:line="240" w:lineRule="auto"/>
        <w:ind w:right="157"/>
        <w:rPr>
          <w:rFonts w:ascii="Calibri" w:hAnsi="Calibri"/>
          <w:i/>
          <w:iCs/>
          <w:color w:val="000000"/>
        </w:rPr>
      </w:pPr>
      <w:r w:rsidRPr="00044E68">
        <w:rPr>
          <w:rFonts w:ascii="Calibri" w:hAnsi="Calibri"/>
          <w:i/>
          <w:iCs/>
          <w:color w:val="000000"/>
        </w:rPr>
        <w:t xml:space="preserve">It is important to note that the pathophysiology of this disease isn’t completely understood, and the site of the primary defect is unclear. </w:t>
      </w:r>
    </w:p>
    <w:p w14:paraId="2EDD919C" w14:textId="77777777" w:rsidR="00FB7742" w:rsidRPr="00380C01" w:rsidRDefault="00FB7742" w:rsidP="00FB7742">
      <w:pPr>
        <w:widowControl w:val="0"/>
        <w:pBdr>
          <w:top w:val="nil"/>
          <w:left w:val="nil"/>
          <w:bottom w:val="nil"/>
          <w:right w:val="nil"/>
          <w:between w:val="nil"/>
        </w:pBdr>
        <w:spacing w:line="240" w:lineRule="auto"/>
        <w:ind w:right="157"/>
        <w:rPr>
          <w:rFonts w:ascii="Calibri" w:hAnsi="Calibri"/>
          <w:color w:val="000000"/>
        </w:rPr>
      </w:pPr>
    </w:p>
    <w:p w14:paraId="0527EB1D" w14:textId="77777777" w:rsidR="00FB7742" w:rsidRPr="00380C01" w:rsidRDefault="00FB7742" w:rsidP="00FB7742">
      <w:pPr>
        <w:widowControl w:val="0"/>
        <w:pBdr>
          <w:top w:val="nil"/>
          <w:left w:val="nil"/>
          <w:bottom w:val="nil"/>
          <w:right w:val="nil"/>
          <w:between w:val="nil"/>
        </w:pBdr>
        <w:spacing w:line="240" w:lineRule="auto"/>
        <w:ind w:right="76"/>
        <w:rPr>
          <w:rFonts w:ascii="Calibri" w:hAnsi="Calibri"/>
          <w:b/>
          <w:color w:val="000000"/>
        </w:rPr>
      </w:pPr>
      <w:r w:rsidRPr="00380C01">
        <w:rPr>
          <w:rFonts w:ascii="Calibri" w:hAnsi="Calibri"/>
          <w:b/>
          <w:color w:val="000000"/>
        </w:rPr>
        <w:t xml:space="preserve">There are some key changes in the levels of circulating gonadotropins. Explain what the change is and why it occurs? </w:t>
      </w:r>
    </w:p>
    <w:p w14:paraId="301B22E5" w14:textId="38EF3B66"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4CC67B91" w14:textId="757F3666"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2C56E742" w14:textId="1CF2A0BA"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230CB991"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1C16675D"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happens to the levels of testosterone and oestrogen in the blood? </w:t>
      </w:r>
    </w:p>
    <w:p w14:paraId="66180475" w14:textId="3A37B9C8"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06DEF9CA" w14:textId="33215C7A"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21E58099" w14:textId="7C8343F9"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52D391DB" w14:textId="198F55B4"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2AD79762" w14:textId="2BD75EE6"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00605E4C" w14:textId="0C0E3AB1" w:rsidR="00FB7742" w:rsidRDefault="00FB7742" w:rsidP="00FB7742">
      <w:pPr>
        <w:widowControl w:val="0"/>
        <w:pBdr>
          <w:top w:val="nil"/>
          <w:left w:val="nil"/>
          <w:bottom w:val="nil"/>
          <w:right w:val="nil"/>
          <w:between w:val="nil"/>
        </w:pBdr>
        <w:spacing w:line="240" w:lineRule="auto"/>
        <w:rPr>
          <w:rFonts w:ascii="Calibri" w:hAnsi="Calibri"/>
          <w:b/>
          <w:color w:val="000000"/>
        </w:rPr>
      </w:pPr>
    </w:p>
    <w:p w14:paraId="18EE4ACE"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426FFC1B"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Explain how the pathophysiology of this disease leads to each of Lily’s symptoms:</w:t>
      </w:r>
    </w:p>
    <w:tbl>
      <w:tblPr>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6855"/>
      </w:tblGrid>
      <w:tr w:rsidR="00FB7742" w:rsidRPr="00380C01" w14:paraId="4A971183" w14:textId="77777777" w:rsidTr="006B77BA">
        <w:trPr>
          <w:trHeight w:val="489"/>
        </w:trPr>
        <w:tc>
          <w:tcPr>
            <w:tcW w:w="2146" w:type="dxa"/>
            <w:shd w:val="clear" w:color="auto" w:fill="auto"/>
            <w:tcMar>
              <w:top w:w="100" w:type="dxa"/>
              <w:left w:w="100" w:type="dxa"/>
              <w:bottom w:w="100" w:type="dxa"/>
              <w:right w:w="100" w:type="dxa"/>
            </w:tcMar>
          </w:tcPr>
          <w:p w14:paraId="5D277E75" w14:textId="77777777" w:rsidR="00FB7742" w:rsidRPr="00FB7742" w:rsidRDefault="00FB7742" w:rsidP="006B77BA">
            <w:pPr>
              <w:widowControl w:val="0"/>
              <w:pBdr>
                <w:top w:val="nil"/>
                <w:left w:val="nil"/>
                <w:bottom w:val="nil"/>
                <w:right w:val="nil"/>
                <w:between w:val="nil"/>
              </w:pBdr>
              <w:spacing w:line="240" w:lineRule="auto"/>
              <w:rPr>
                <w:rFonts w:ascii="Calibri" w:hAnsi="Calibri"/>
                <w:b/>
                <w:bCs/>
                <w:color w:val="000000" w:themeColor="text1"/>
              </w:rPr>
            </w:pPr>
            <w:r w:rsidRPr="00FB7742">
              <w:rPr>
                <w:rFonts w:ascii="Calibri" w:hAnsi="Calibri"/>
                <w:b/>
                <w:bCs/>
                <w:color w:val="000000" w:themeColor="text1"/>
              </w:rPr>
              <w:t xml:space="preserve">Obesity </w:t>
            </w:r>
          </w:p>
        </w:tc>
        <w:tc>
          <w:tcPr>
            <w:tcW w:w="6855" w:type="dxa"/>
            <w:shd w:val="clear" w:color="auto" w:fill="auto"/>
            <w:tcMar>
              <w:top w:w="100" w:type="dxa"/>
              <w:left w:w="100" w:type="dxa"/>
              <w:bottom w:w="100" w:type="dxa"/>
              <w:right w:w="100" w:type="dxa"/>
            </w:tcMar>
          </w:tcPr>
          <w:p w14:paraId="4F2B48DC" w14:textId="0A73F82B" w:rsidR="00FB7742" w:rsidRPr="00380C01" w:rsidRDefault="00FB7742" w:rsidP="006B77BA">
            <w:pPr>
              <w:widowControl w:val="0"/>
              <w:pBdr>
                <w:top w:val="nil"/>
                <w:left w:val="nil"/>
                <w:bottom w:val="nil"/>
                <w:right w:val="nil"/>
                <w:between w:val="nil"/>
              </w:pBdr>
              <w:spacing w:line="240" w:lineRule="auto"/>
              <w:ind w:left="128"/>
              <w:rPr>
                <w:rFonts w:ascii="Calibri" w:hAnsi="Calibri"/>
                <w:color w:val="FF0000"/>
              </w:rPr>
            </w:pPr>
          </w:p>
        </w:tc>
      </w:tr>
      <w:tr w:rsidR="00FB7742" w:rsidRPr="00380C01" w14:paraId="5378C4AF" w14:textId="77777777" w:rsidTr="006B77BA">
        <w:trPr>
          <w:trHeight w:val="1024"/>
        </w:trPr>
        <w:tc>
          <w:tcPr>
            <w:tcW w:w="2146" w:type="dxa"/>
            <w:shd w:val="clear" w:color="auto" w:fill="auto"/>
            <w:tcMar>
              <w:top w:w="100" w:type="dxa"/>
              <w:left w:w="100" w:type="dxa"/>
              <w:bottom w:w="100" w:type="dxa"/>
              <w:right w:w="100" w:type="dxa"/>
            </w:tcMar>
          </w:tcPr>
          <w:p w14:paraId="2087B685" w14:textId="77777777" w:rsidR="00FB7742" w:rsidRPr="00FB7742" w:rsidRDefault="00FB7742" w:rsidP="006B77BA">
            <w:pPr>
              <w:widowControl w:val="0"/>
              <w:pBdr>
                <w:top w:val="nil"/>
                <w:left w:val="nil"/>
                <w:bottom w:val="nil"/>
                <w:right w:val="nil"/>
                <w:between w:val="nil"/>
              </w:pBdr>
              <w:spacing w:line="240" w:lineRule="auto"/>
              <w:rPr>
                <w:rFonts w:ascii="Calibri" w:hAnsi="Calibri"/>
                <w:b/>
                <w:bCs/>
                <w:color w:val="000000" w:themeColor="text1"/>
              </w:rPr>
            </w:pPr>
            <w:r w:rsidRPr="00FB7742">
              <w:rPr>
                <w:rFonts w:ascii="Calibri" w:hAnsi="Calibri"/>
                <w:b/>
                <w:bCs/>
                <w:color w:val="000000" w:themeColor="text1"/>
              </w:rPr>
              <w:t xml:space="preserve">Acanthosis Nigricans </w:t>
            </w:r>
          </w:p>
        </w:tc>
        <w:tc>
          <w:tcPr>
            <w:tcW w:w="6855" w:type="dxa"/>
            <w:shd w:val="clear" w:color="auto" w:fill="auto"/>
            <w:tcMar>
              <w:top w:w="100" w:type="dxa"/>
              <w:left w:w="100" w:type="dxa"/>
              <w:bottom w:w="100" w:type="dxa"/>
              <w:right w:w="100" w:type="dxa"/>
            </w:tcMar>
          </w:tcPr>
          <w:p w14:paraId="0B6AED7D" w14:textId="77777777" w:rsidR="00FB7742"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p w14:paraId="5A650670" w14:textId="77777777" w:rsidR="00FB7742"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p w14:paraId="65F262B8" w14:textId="77777777" w:rsidR="00FB7742"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p w14:paraId="16D19EDE" w14:textId="77777777" w:rsidR="00FB7742"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p w14:paraId="5C3CFE62" w14:textId="77777777" w:rsidR="00FB7742"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p w14:paraId="1171BD53" w14:textId="02C860FA" w:rsidR="00FB7742" w:rsidRPr="00380C01" w:rsidRDefault="00FB7742" w:rsidP="006B77BA">
            <w:pPr>
              <w:widowControl w:val="0"/>
              <w:pBdr>
                <w:top w:val="nil"/>
                <w:left w:val="nil"/>
                <w:bottom w:val="nil"/>
                <w:right w:val="nil"/>
                <w:between w:val="nil"/>
              </w:pBdr>
              <w:spacing w:line="240" w:lineRule="auto"/>
              <w:ind w:left="124" w:right="225" w:firstLine="4"/>
              <w:rPr>
                <w:rFonts w:ascii="Calibri" w:hAnsi="Calibri"/>
                <w:color w:val="FF0000"/>
              </w:rPr>
            </w:pPr>
          </w:p>
        </w:tc>
      </w:tr>
      <w:tr w:rsidR="00FB7742" w:rsidRPr="00380C01" w14:paraId="7F010BC3" w14:textId="77777777" w:rsidTr="006B77BA">
        <w:trPr>
          <w:trHeight w:val="3259"/>
        </w:trPr>
        <w:tc>
          <w:tcPr>
            <w:tcW w:w="2146" w:type="dxa"/>
            <w:shd w:val="clear" w:color="auto" w:fill="auto"/>
            <w:tcMar>
              <w:top w:w="100" w:type="dxa"/>
              <w:left w:w="100" w:type="dxa"/>
              <w:bottom w:w="100" w:type="dxa"/>
              <w:right w:w="100" w:type="dxa"/>
            </w:tcMar>
          </w:tcPr>
          <w:p w14:paraId="5B1E5BDE" w14:textId="77777777" w:rsidR="00FB7742" w:rsidRPr="00FB7742" w:rsidRDefault="00FB7742" w:rsidP="006B77BA">
            <w:pPr>
              <w:widowControl w:val="0"/>
              <w:pBdr>
                <w:top w:val="nil"/>
                <w:left w:val="nil"/>
                <w:bottom w:val="nil"/>
                <w:right w:val="nil"/>
                <w:between w:val="nil"/>
              </w:pBdr>
              <w:spacing w:line="240" w:lineRule="auto"/>
              <w:ind w:left="114"/>
              <w:rPr>
                <w:rFonts w:ascii="Calibri" w:hAnsi="Calibri"/>
                <w:b/>
                <w:bCs/>
                <w:color w:val="000000" w:themeColor="text1"/>
              </w:rPr>
            </w:pPr>
            <w:r w:rsidRPr="00FB7742">
              <w:rPr>
                <w:rFonts w:ascii="Calibri" w:hAnsi="Calibri"/>
                <w:b/>
                <w:bCs/>
                <w:color w:val="000000" w:themeColor="text1"/>
              </w:rPr>
              <w:t xml:space="preserve">Anovulation </w:t>
            </w:r>
          </w:p>
        </w:tc>
        <w:tc>
          <w:tcPr>
            <w:tcW w:w="6855" w:type="dxa"/>
            <w:shd w:val="clear" w:color="auto" w:fill="auto"/>
            <w:tcMar>
              <w:top w:w="100" w:type="dxa"/>
              <w:left w:w="100" w:type="dxa"/>
              <w:bottom w:w="100" w:type="dxa"/>
              <w:right w:w="100" w:type="dxa"/>
            </w:tcMar>
          </w:tcPr>
          <w:p w14:paraId="1DEF4399" w14:textId="22278B16" w:rsidR="00FB7742" w:rsidRPr="00380C01" w:rsidRDefault="00FB7742" w:rsidP="006B77BA">
            <w:pPr>
              <w:widowControl w:val="0"/>
              <w:pBdr>
                <w:top w:val="nil"/>
                <w:left w:val="nil"/>
                <w:bottom w:val="nil"/>
                <w:right w:val="nil"/>
                <w:between w:val="nil"/>
              </w:pBdr>
              <w:spacing w:line="240" w:lineRule="auto"/>
              <w:ind w:left="844" w:right="672" w:hanging="358"/>
              <w:rPr>
                <w:rFonts w:ascii="Calibri" w:hAnsi="Calibri"/>
                <w:color w:val="FF0000"/>
              </w:rPr>
            </w:pPr>
          </w:p>
        </w:tc>
      </w:tr>
      <w:tr w:rsidR="00FB7742" w:rsidRPr="00380C01" w14:paraId="62D087E1" w14:textId="77777777" w:rsidTr="006B77BA">
        <w:trPr>
          <w:trHeight w:val="758"/>
        </w:trPr>
        <w:tc>
          <w:tcPr>
            <w:tcW w:w="2146" w:type="dxa"/>
            <w:shd w:val="clear" w:color="auto" w:fill="auto"/>
            <w:tcMar>
              <w:top w:w="100" w:type="dxa"/>
              <w:left w:w="100" w:type="dxa"/>
              <w:bottom w:w="100" w:type="dxa"/>
              <w:right w:w="100" w:type="dxa"/>
            </w:tcMar>
          </w:tcPr>
          <w:p w14:paraId="662D271B" w14:textId="77777777" w:rsidR="00FB7742" w:rsidRPr="00FB7742" w:rsidRDefault="00FB7742" w:rsidP="006B77BA">
            <w:pPr>
              <w:widowControl w:val="0"/>
              <w:pBdr>
                <w:top w:val="nil"/>
                <w:left w:val="nil"/>
                <w:bottom w:val="nil"/>
                <w:right w:val="nil"/>
                <w:between w:val="nil"/>
              </w:pBdr>
              <w:spacing w:line="240" w:lineRule="auto"/>
              <w:ind w:left="114"/>
              <w:rPr>
                <w:rFonts w:ascii="Calibri" w:hAnsi="Calibri"/>
                <w:b/>
                <w:bCs/>
                <w:color w:val="000000" w:themeColor="text1"/>
              </w:rPr>
            </w:pPr>
            <w:r w:rsidRPr="00FB7742">
              <w:rPr>
                <w:rFonts w:ascii="Calibri" w:hAnsi="Calibri"/>
                <w:b/>
                <w:bCs/>
                <w:color w:val="000000" w:themeColor="text1"/>
              </w:rPr>
              <w:lastRenderedPageBreak/>
              <w:t xml:space="preserve">Virilisation </w:t>
            </w:r>
          </w:p>
        </w:tc>
        <w:tc>
          <w:tcPr>
            <w:tcW w:w="6855" w:type="dxa"/>
            <w:shd w:val="clear" w:color="auto" w:fill="auto"/>
            <w:tcMar>
              <w:top w:w="100" w:type="dxa"/>
              <w:left w:w="100" w:type="dxa"/>
              <w:bottom w:w="100" w:type="dxa"/>
              <w:right w:w="100" w:type="dxa"/>
            </w:tcMar>
          </w:tcPr>
          <w:p w14:paraId="0B9B7614" w14:textId="77777777" w:rsidR="00FB7742"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p w14:paraId="34CF4B27" w14:textId="77777777" w:rsidR="00FB7742"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p w14:paraId="299BF6FC" w14:textId="77777777" w:rsidR="00FB7742"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p w14:paraId="5535EC4E" w14:textId="77777777" w:rsidR="00FB7742"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p w14:paraId="65507862" w14:textId="77777777" w:rsidR="00FB7742"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p w14:paraId="1EC41118" w14:textId="10B75BFB" w:rsidR="00FB7742" w:rsidRPr="00380C01" w:rsidRDefault="00FB7742" w:rsidP="006B77BA">
            <w:pPr>
              <w:widowControl w:val="0"/>
              <w:pBdr>
                <w:top w:val="nil"/>
                <w:left w:val="nil"/>
                <w:bottom w:val="nil"/>
                <w:right w:val="nil"/>
                <w:between w:val="nil"/>
              </w:pBdr>
              <w:spacing w:line="240" w:lineRule="auto"/>
              <w:ind w:left="114" w:right="324" w:firstLine="14"/>
              <w:rPr>
                <w:rFonts w:ascii="Calibri" w:hAnsi="Calibri"/>
                <w:color w:val="FF0000"/>
              </w:rPr>
            </w:pPr>
          </w:p>
        </w:tc>
      </w:tr>
    </w:tbl>
    <w:p w14:paraId="74F9AB7C"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p>
    <w:p w14:paraId="42459080" w14:textId="77777777" w:rsidR="00FB7742" w:rsidRPr="00380C01" w:rsidRDefault="00FB7742" w:rsidP="00FB7742">
      <w:pPr>
        <w:widowControl w:val="0"/>
        <w:pBdr>
          <w:top w:val="nil"/>
          <w:left w:val="nil"/>
          <w:bottom w:val="nil"/>
          <w:right w:val="nil"/>
          <w:between w:val="nil"/>
        </w:pBdr>
        <w:spacing w:line="240" w:lineRule="auto"/>
        <w:ind w:right="297"/>
        <w:rPr>
          <w:rFonts w:ascii="Calibri" w:hAnsi="Calibri"/>
          <w:color w:val="FF0000"/>
        </w:rPr>
      </w:pPr>
    </w:p>
    <w:p w14:paraId="2FB222B7" w14:textId="77777777" w:rsidR="00FB7742" w:rsidRPr="00380C01" w:rsidRDefault="00FB7742" w:rsidP="00FB7742">
      <w:pPr>
        <w:widowControl w:val="0"/>
        <w:pBdr>
          <w:top w:val="nil"/>
          <w:left w:val="nil"/>
          <w:bottom w:val="nil"/>
          <w:right w:val="nil"/>
          <w:between w:val="nil"/>
        </w:pBdr>
        <w:spacing w:line="240" w:lineRule="auto"/>
        <w:ind w:right="297"/>
        <w:rPr>
          <w:rFonts w:ascii="Calibri" w:hAnsi="Calibri"/>
          <w:b/>
          <w:color w:val="000000"/>
        </w:rPr>
      </w:pPr>
      <w:r w:rsidRPr="00380C01">
        <w:rPr>
          <w:rFonts w:ascii="Calibri" w:hAnsi="Calibri"/>
          <w:b/>
          <w:color w:val="000000"/>
        </w:rPr>
        <w:t xml:space="preserve">What investigations would you like to order? Discuss why you are ordering them and how they help rule in/rule out diagnoses. </w:t>
      </w:r>
    </w:p>
    <w:p w14:paraId="7EEBA51E" w14:textId="2AF7CBD9"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7F5410EE" w14:textId="571A7724"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2D598382" w14:textId="5E16ED7D"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30A1B764" w14:textId="47054F25"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31BA13C9" w14:textId="4A95DB96"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7215F3F6" w14:textId="4F3D28D7"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78549F56" w14:textId="6171A146" w:rsidR="00FB7742" w:rsidRDefault="00FB7742" w:rsidP="00FB7742">
      <w:pPr>
        <w:widowControl w:val="0"/>
        <w:pBdr>
          <w:top w:val="nil"/>
          <w:left w:val="nil"/>
          <w:bottom w:val="nil"/>
          <w:right w:val="nil"/>
          <w:between w:val="nil"/>
        </w:pBdr>
        <w:spacing w:line="240" w:lineRule="auto"/>
        <w:rPr>
          <w:rFonts w:ascii="Calibri" w:hAnsi="Calibri"/>
          <w:color w:val="000000"/>
        </w:rPr>
      </w:pPr>
    </w:p>
    <w:p w14:paraId="5F44DE28"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000000"/>
        </w:rPr>
      </w:pPr>
    </w:p>
    <w:p w14:paraId="312A7CEA"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might you think if </w:t>
      </w:r>
      <w:proofErr w:type="gramStart"/>
      <w:r w:rsidRPr="00380C01">
        <w:rPr>
          <w:rFonts w:ascii="Calibri" w:hAnsi="Calibri"/>
          <w:b/>
          <w:color w:val="000000"/>
        </w:rPr>
        <w:t>Lily...</w:t>
      </w:r>
      <w:proofErr w:type="gramEnd"/>
      <w:r w:rsidRPr="00380C01">
        <w:rPr>
          <w:rFonts w:ascii="Calibri" w:hAnsi="Calibri"/>
          <w:b/>
          <w:color w:val="000000"/>
        </w:rPr>
        <w:t xml:space="preserve"> </w:t>
      </w:r>
    </w:p>
    <w:tbl>
      <w:tblPr>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4"/>
        <w:gridCol w:w="5687"/>
      </w:tblGrid>
      <w:tr w:rsidR="00FB7742" w:rsidRPr="00380C01" w14:paraId="413534D1" w14:textId="77777777" w:rsidTr="006B77BA">
        <w:trPr>
          <w:trHeight w:val="640"/>
        </w:trPr>
        <w:tc>
          <w:tcPr>
            <w:tcW w:w="3314" w:type="dxa"/>
            <w:shd w:val="clear" w:color="auto" w:fill="auto"/>
            <w:tcMar>
              <w:top w:w="100" w:type="dxa"/>
              <w:left w:w="100" w:type="dxa"/>
              <w:bottom w:w="100" w:type="dxa"/>
              <w:right w:w="100" w:type="dxa"/>
            </w:tcMar>
          </w:tcPr>
          <w:p w14:paraId="4606F127" w14:textId="77777777" w:rsidR="00FB7742" w:rsidRPr="00380C01" w:rsidRDefault="00FB7742" w:rsidP="006B77BA">
            <w:pPr>
              <w:widowControl w:val="0"/>
              <w:pBdr>
                <w:top w:val="nil"/>
                <w:left w:val="nil"/>
                <w:bottom w:val="nil"/>
                <w:right w:val="nil"/>
                <w:between w:val="nil"/>
              </w:pBdr>
              <w:spacing w:line="240" w:lineRule="auto"/>
              <w:ind w:left="126"/>
              <w:rPr>
                <w:rFonts w:ascii="Calibri" w:hAnsi="Calibri"/>
                <w:color w:val="000000"/>
              </w:rPr>
            </w:pPr>
            <w:r w:rsidRPr="00380C01">
              <w:rPr>
                <w:rFonts w:ascii="Calibri" w:hAnsi="Calibri"/>
                <w:color w:val="000000"/>
              </w:rPr>
              <w:t xml:space="preserve">...was an Olympic athlete? </w:t>
            </w:r>
          </w:p>
        </w:tc>
        <w:tc>
          <w:tcPr>
            <w:tcW w:w="5686" w:type="dxa"/>
            <w:vMerge w:val="restart"/>
            <w:shd w:val="clear" w:color="auto" w:fill="auto"/>
            <w:tcMar>
              <w:top w:w="100" w:type="dxa"/>
              <w:left w:w="100" w:type="dxa"/>
              <w:bottom w:w="100" w:type="dxa"/>
              <w:right w:w="100" w:type="dxa"/>
            </w:tcMar>
          </w:tcPr>
          <w:p w14:paraId="4B5CC66E" w14:textId="700B9BAA" w:rsidR="00FB7742" w:rsidRPr="00380C01" w:rsidRDefault="00FB7742" w:rsidP="006B77BA">
            <w:pPr>
              <w:widowControl w:val="0"/>
              <w:pBdr>
                <w:top w:val="nil"/>
                <w:left w:val="nil"/>
                <w:bottom w:val="nil"/>
                <w:right w:val="nil"/>
                <w:between w:val="nil"/>
              </w:pBdr>
              <w:spacing w:line="240" w:lineRule="auto"/>
              <w:ind w:left="118" w:right="45" w:firstLine="1"/>
              <w:rPr>
                <w:rFonts w:ascii="Calibri" w:hAnsi="Calibri"/>
                <w:i/>
                <w:color w:val="FF0000"/>
              </w:rPr>
            </w:pPr>
          </w:p>
        </w:tc>
      </w:tr>
      <w:tr w:rsidR="00FB7742" w:rsidRPr="00380C01" w14:paraId="23880E0E" w14:textId="77777777" w:rsidTr="006B77BA">
        <w:trPr>
          <w:trHeight w:val="756"/>
        </w:trPr>
        <w:tc>
          <w:tcPr>
            <w:tcW w:w="3314" w:type="dxa"/>
            <w:shd w:val="clear" w:color="auto" w:fill="auto"/>
            <w:tcMar>
              <w:top w:w="100" w:type="dxa"/>
              <w:left w:w="100" w:type="dxa"/>
              <w:bottom w:w="100" w:type="dxa"/>
              <w:right w:w="100" w:type="dxa"/>
            </w:tcMar>
          </w:tcPr>
          <w:p w14:paraId="3137FB03" w14:textId="77777777" w:rsidR="00FB7742" w:rsidRPr="00380C01" w:rsidRDefault="00FB7742" w:rsidP="006B77BA">
            <w:pPr>
              <w:widowControl w:val="0"/>
              <w:pBdr>
                <w:top w:val="nil"/>
                <w:left w:val="nil"/>
                <w:bottom w:val="nil"/>
                <w:right w:val="nil"/>
                <w:between w:val="nil"/>
              </w:pBdr>
              <w:spacing w:line="240" w:lineRule="auto"/>
              <w:ind w:left="120" w:right="116" w:firstLine="6"/>
              <w:rPr>
                <w:rFonts w:ascii="Calibri" w:hAnsi="Calibri"/>
                <w:color w:val="000000"/>
              </w:rPr>
            </w:pPr>
            <w:r w:rsidRPr="00380C01">
              <w:rPr>
                <w:rFonts w:ascii="Calibri" w:hAnsi="Calibri"/>
                <w:color w:val="000000"/>
              </w:rPr>
              <w:t xml:space="preserve">...suffered anorexia nervosa but is </w:t>
            </w:r>
            <w:r>
              <w:rPr>
                <w:rFonts w:ascii="Calibri" w:hAnsi="Calibri"/>
                <w:color w:val="000000"/>
              </w:rPr>
              <w:t>c</w:t>
            </w:r>
            <w:r w:rsidRPr="00380C01">
              <w:rPr>
                <w:rFonts w:ascii="Calibri" w:hAnsi="Calibri"/>
                <w:color w:val="000000"/>
              </w:rPr>
              <w:t>urrently in remission?</w:t>
            </w:r>
          </w:p>
        </w:tc>
        <w:tc>
          <w:tcPr>
            <w:tcW w:w="5686" w:type="dxa"/>
            <w:vMerge/>
            <w:shd w:val="clear" w:color="auto" w:fill="auto"/>
            <w:tcMar>
              <w:top w:w="100" w:type="dxa"/>
              <w:left w:w="100" w:type="dxa"/>
              <w:bottom w:w="100" w:type="dxa"/>
              <w:right w:w="100" w:type="dxa"/>
            </w:tcMar>
          </w:tcPr>
          <w:p w14:paraId="4BA567B3" w14:textId="77777777" w:rsidR="00FB7742" w:rsidRPr="00380C01" w:rsidRDefault="00FB7742" w:rsidP="006B77BA">
            <w:pPr>
              <w:widowControl w:val="0"/>
              <w:pBdr>
                <w:top w:val="nil"/>
                <w:left w:val="nil"/>
                <w:bottom w:val="nil"/>
                <w:right w:val="nil"/>
                <w:between w:val="nil"/>
              </w:pBdr>
              <w:spacing w:line="240" w:lineRule="auto"/>
              <w:rPr>
                <w:rFonts w:ascii="Calibri" w:hAnsi="Calibri"/>
                <w:color w:val="000000"/>
              </w:rPr>
            </w:pPr>
          </w:p>
        </w:tc>
      </w:tr>
    </w:tbl>
    <w:p w14:paraId="358FE243" w14:textId="77777777" w:rsidR="00FB7742" w:rsidRPr="00380C01" w:rsidRDefault="00FB7742" w:rsidP="00FB7742">
      <w:pPr>
        <w:widowControl w:val="0"/>
        <w:pBdr>
          <w:top w:val="nil"/>
          <w:left w:val="nil"/>
          <w:bottom w:val="nil"/>
          <w:right w:val="nil"/>
          <w:between w:val="nil"/>
        </w:pBdr>
        <w:spacing w:line="240" w:lineRule="auto"/>
        <w:ind w:right="139"/>
        <w:rPr>
          <w:rFonts w:ascii="Calibri" w:hAnsi="Calibri"/>
          <w:color w:val="000000"/>
        </w:rPr>
      </w:pPr>
    </w:p>
    <w:p w14:paraId="1FBA2C72" w14:textId="085FC19F" w:rsidR="00FB7742" w:rsidRPr="00FB7742" w:rsidRDefault="00FB7742" w:rsidP="00FB7742">
      <w:pPr>
        <w:widowControl w:val="0"/>
        <w:pBdr>
          <w:top w:val="nil"/>
          <w:left w:val="nil"/>
          <w:bottom w:val="nil"/>
          <w:right w:val="nil"/>
          <w:between w:val="nil"/>
        </w:pBdr>
        <w:spacing w:line="240" w:lineRule="auto"/>
        <w:ind w:right="139"/>
        <w:rPr>
          <w:rFonts w:ascii="Calibri" w:hAnsi="Calibri"/>
          <w:color w:val="000000"/>
        </w:rPr>
      </w:pPr>
      <w:r w:rsidRPr="00380C01">
        <w:rPr>
          <w:rFonts w:ascii="Calibri" w:hAnsi="Calibri"/>
          <w:color w:val="000000"/>
        </w:rPr>
        <w:t xml:space="preserve">Given that Lily and James are trying to fall pregnant, the GP prescribe </w:t>
      </w:r>
      <w:r w:rsidRPr="00380C01">
        <w:rPr>
          <w:rFonts w:ascii="Calibri" w:hAnsi="Calibri"/>
          <w:b/>
          <w:i/>
          <w:color w:val="000000"/>
        </w:rPr>
        <w:t>clomiphene</w:t>
      </w:r>
      <w:r w:rsidRPr="00380C01">
        <w:rPr>
          <w:rFonts w:ascii="Calibri" w:hAnsi="Calibri"/>
          <w:color w:val="000000"/>
        </w:rPr>
        <w:t xml:space="preserve">. You look up this mediation in the AMH and you find that it “inhibits hypothalamic oestrogen receptors”. </w:t>
      </w:r>
    </w:p>
    <w:p w14:paraId="4447D706"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1310D135"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Explain how clomiphene may provide benefit to Lily in falling pregnant. </w:t>
      </w:r>
    </w:p>
    <w:p w14:paraId="5376051F" w14:textId="5C93A3C9" w:rsidR="00FB7742" w:rsidRDefault="00FB7742" w:rsidP="00FB7742">
      <w:pPr>
        <w:widowControl w:val="0"/>
        <w:pBdr>
          <w:top w:val="nil"/>
          <w:left w:val="nil"/>
          <w:bottom w:val="nil"/>
          <w:right w:val="nil"/>
          <w:between w:val="nil"/>
        </w:pBdr>
        <w:spacing w:line="240" w:lineRule="auto"/>
        <w:ind w:right="30"/>
        <w:rPr>
          <w:rFonts w:ascii="Calibri" w:hAnsi="Calibri"/>
          <w:color w:val="FF0000"/>
        </w:rPr>
      </w:pPr>
    </w:p>
    <w:p w14:paraId="26FF4A9C" w14:textId="2ADE0E6D" w:rsidR="00FB7742" w:rsidRDefault="00FB7742" w:rsidP="00FB7742">
      <w:pPr>
        <w:widowControl w:val="0"/>
        <w:pBdr>
          <w:top w:val="nil"/>
          <w:left w:val="nil"/>
          <w:bottom w:val="nil"/>
          <w:right w:val="nil"/>
          <w:between w:val="nil"/>
        </w:pBdr>
        <w:spacing w:line="240" w:lineRule="auto"/>
        <w:ind w:right="30"/>
        <w:rPr>
          <w:rFonts w:ascii="Calibri" w:hAnsi="Calibri"/>
          <w:color w:val="FF0000"/>
        </w:rPr>
      </w:pPr>
    </w:p>
    <w:p w14:paraId="23DC3794" w14:textId="524CE349" w:rsidR="00FB7742" w:rsidRDefault="00FB7742" w:rsidP="00FB7742">
      <w:pPr>
        <w:widowControl w:val="0"/>
        <w:pBdr>
          <w:top w:val="nil"/>
          <w:left w:val="nil"/>
          <w:bottom w:val="nil"/>
          <w:right w:val="nil"/>
          <w:between w:val="nil"/>
        </w:pBdr>
        <w:spacing w:line="240" w:lineRule="auto"/>
        <w:ind w:right="30"/>
        <w:rPr>
          <w:rFonts w:ascii="Calibri" w:hAnsi="Calibri"/>
          <w:color w:val="FF0000"/>
        </w:rPr>
      </w:pPr>
    </w:p>
    <w:p w14:paraId="6AB83C09" w14:textId="38E42147" w:rsidR="00FB7742" w:rsidRDefault="00FB7742" w:rsidP="00FB7742">
      <w:pPr>
        <w:widowControl w:val="0"/>
        <w:pBdr>
          <w:top w:val="nil"/>
          <w:left w:val="nil"/>
          <w:bottom w:val="nil"/>
          <w:right w:val="nil"/>
          <w:between w:val="nil"/>
        </w:pBdr>
        <w:spacing w:line="240" w:lineRule="auto"/>
        <w:ind w:right="30"/>
        <w:rPr>
          <w:rFonts w:ascii="Calibri" w:hAnsi="Calibri"/>
          <w:color w:val="FF0000"/>
        </w:rPr>
      </w:pPr>
    </w:p>
    <w:p w14:paraId="22DD6BE0" w14:textId="77777777" w:rsidR="00FB7742" w:rsidRPr="00380C01" w:rsidRDefault="00FB7742" w:rsidP="00FB7742">
      <w:pPr>
        <w:widowControl w:val="0"/>
        <w:pBdr>
          <w:top w:val="nil"/>
          <w:left w:val="nil"/>
          <w:bottom w:val="nil"/>
          <w:right w:val="nil"/>
          <w:between w:val="nil"/>
        </w:pBdr>
        <w:spacing w:line="240" w:lineRule="auto"/>
        <w:ind w:right="30"/>
        <w:rPr>
          <w:rFonts w:ascii="Calibri" w:hAnsi="Calibri"/>
          <w:color w:val="000000"/>
        </w:rPr>
      </w:pPr>
    </w:p>
    <w:p w14:paraId="71AF6022" w14:textId="77777777" w:rsidR="00FB7742" w:rsidRPr="00380C01" w:rsidRDefault="00FB7742" w:rsidP="00FB7742">
      <w:pPr>
        <w:widowControl w:val="0"/>
        <w:pBdr>
          <w:top w:val="nil"/>
          <w:left w:val="nil"/>
          <w:bottom w:val="nil"/>
          <w:right w:val="nil"/>
          <w:between w:val="nil"/>
        </w:pBdr>
        <w:spacing w:line="240" w:lineRule="auto"/>
        <w:ind w:right="30"/>
        <w:rPr>
          <w:rFonts w:ascii="Calibri" w:hAnsi="Calibri"/>
          <w:color w:val="000000"/>
        </w:rPr>
      </w:pPr>
      <w:r w:rsidRPr="00380C01">
        <w:rPr>
          <w:rFonts w:ascii="Calibri" w:hAnsi="Calibri"/>
          <w:color w:val="000000"/>
        </w:rPr>
        <w:t xml:space="preserve">Ten months later, you are on your ED Placement at Logan Hospital. Lily presents with vaginal bleeding and abdominal pain. The pain came on suddenly while exercising and </w:t>
      </w:r>
      <w:proofErr w:type="gramStart"/>
      <w:r w:rsidRPr="00380C01">
        <w:rPr>
          <w:rFonts w:ascii="Calibri" w:hAnsi="Calibri"/>
          <w:color w:val="000000"/>
        </w:rPr>
        <w:t>is located in</w:t>
      </w:r>
      <w:proofErr w:type="gramEnd"/>
      <w:r w:rsidRPr="00380C01">
        <w:rPr>
          <w:rFonts w:ascii="Calibri" w:hAnsi="Calibri"/>
          <w:color w:val="000000"/>
        </w:rPr>
        <w:t xml:space="preserve"> the right lower quadrant. She states that she now has had regular 28 days menstrual cycles with 4–5-day periods. However, her last normal menstrual period was 6 weeks ago. </w:t>
      </w:r>
    </w:p>
    <w:p w14:paraId="7007EB70" w14:textId="77777777" w:rsidR="00FB7742" w:rsidRPr="00380C01" w:rsidRDefault="00FB7742" w:rsidP="00FB7742">
      <w:pPr>
        <w:widowControl w:val="0"/>
        <w:pBdr>
          <w:top w:val="nil"/>
          <w:left w:val="nil"/>
          <w:bottom w:val="nil"/>
          <w:right w:val="nil"/>
          <w:between w:val="nil"/>
        </w:pBdr>
        <w:spacing w:line="240" w:lineRule="auto"/>
        <w:ind w:right="30"/>
        <w:rPr>
          <w:rFonts w:ascii="Calibri" w:hAnsi="Calibri"/>
          <w:color w:val="000000"/>
        </w:rPr>
      </w:pPr>
    </w:p>
    <w:p w14:paraId="7AE027E3" w14:textId="77777777" w:rsidR="00FB7742" w:rsidRPr="00380C01" w:rsidRDefault="00FB7742" w:rsidP="00FB7742">
      <w:pPr>
        <w:widowControl w:val="0"/>
        <w:pBdr>
          <w:top w:val="nil"/>
          <w:left w:val="nil"/>
          <w:bottom w:val="nil"/>
          <w:right w:val="nil"/>
          <w:between w:val="nil"/>
        </w:pBdr>
        <w:spacing w:line="240" w:lineRule="auto"/>
        <w:ind w:right="30"/>
        <w:rPr>
          <w:rFonts w:ascii="Calibri" w:hAnsi="Calibri"/>
          <w:color w:val="000000"/>
        </w:rPr>
      </w:pPr>
      <w:r w:rsidRPr="00380C01">
        <w:rPr>
          <w:rFonts w:ascii="Calibri" w:hAnsi="Calibri"/>
          <w:b/>
          <w:color w:val="000000"/>
        </w:rPr>
        <w:t xml:space="preserve">At this stage, what are some of your differential diagnoses? </w:t>
      </w:r>
    </w:p>
    <w:p w14:paraId="541DD22B" w14:textId="23802401"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05F1F39D" w14:textId="2E1B78D2"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6EF6DF43" w14:textId="0FDFF86A"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1E49C3B7" w14:textId="0EE608B8"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29E92807" w14:textId="70B15C52"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5F2FB670"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p>
    <w:p w14:paraId="515D045E" w14:textId="77777777" w:rsidR="007759F9" w:rsidRDefault="007759F9" w:rsidP="00FB7742">
      <w:pPr>
        <w:widowControl w:val="0"/>
        <w:pBdr>
          <w:top w:val="nil"/>
          <w:left w:val="nil"/>
          <w:bottom w:val="nil"/>
          <w:right w:val="nil"/>
          <w:between w:val="nil"/>
        </w:pBdr>
        <w:spacing w:line="240" w:lineRule="auto"/>
        <w:rPr>
          <w:rFonts w:ascii="Calibri" w:hAnsi="Calibri"/>
          <w:b/>
          <w:color w:val="000000"/>
        </w:rPr>
      </w:pPr>
    </w:p>
    <w:p w14:paraId="005D10F6" w14:textId="77777777" w:rsidR="007759F9" w:rsidRDefault="007759F9" w:rsidP="00FB7742">
      <w:pPr>
        <w:widowControl w:val="0"/>
        <w:pBdr>
          <w:top w:val="nil"/>
          <w:left w:val="nil"/>
          <w:bottom w:val="nil"/>
          <w:right w:val="nil"/>
          <w:between w:val="nil"/>
        </w:pBdr>
        <w:spacing w:line="240" w:lineRule="auto"/>
        <w:rPr>
          <w:rFonts w:ascii="Calibri" w:hAnsi="Calibri"/>
          <w:b/>
          <w:color w:val="000000"/>
        </w:rPr>
      </w:pPr>
    </w:p>
    <w:p w14:paraId="1714A7E5" w14:textId="787D7777"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r w:rsidRPr="00380C01">
        <w:rPr>
          <w:rFonts w:ascii="Calibri" w:hAnsi="Calibri"/>
          <w:b/>
          <w:color w:val="000000"/>
        </w:rPr>
        <w:lastRenderedPageBreak/>
        <w:t>What key test do you want to order</w:t>
      </w:r>
      <w:r>
        <w:rPr>
          <w:rFonts w:ascii="Calibri" w:hAnsi="Calibri"/>
          <w:b/>
          <w:color w:val="000000"/>
        </w:rPr>
        <w:t xml:space="preserve"> in this scenario</w:t>
      </w:r>
      <w:r w:rsidRPr="00380C01">
        <w:rPr>
          <w:rFonts w:ascii="Calibri" w:hAnsi="Calibri"/>
          <w:b/>
          <w:color w:val="000000"/>
        </w:rPr>
        <w:t xml:space="preserve">? </w:t>
      </w:r>
    </w:p>
    <w:p w14:paraId="7009C59F" w14:textId="4476E23F"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1FD25285" w14:textId="62B484AB"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252717B" w14:textId="6FD861F5"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5B32F1E2" w14:textId="4C764AEF"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41EF68C9" w14:textId="45CC0C01"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Are there any other tests that you would like to order? </w:t>
      </w:r>
      <w:r>
        <w:rPr>
          <w:rFonts w:ascii="Calibri" w:hAnsi="Calibri"/>
          <w:b/>
          <w:color w:val="000000"/>
        </w:rPr>
        <w:t xml:space="preserve">Discuss why you </w:t>
      </w:r>
      <w:r w:rsidR="00044E68">
        <w:rPr>
          <w:rFonts w:ascii="Calibri" w:hAnsi="Calibri"/>
          <w:b/>
          <w:color w:val="000000"/>
        </w:rPr>
        <w:t>might</w:t>
      </w:r>
      <w:r>
        <w:rPr>
          <w:rFonts w:ascii="Calibri" w:hAnsi="Calibri"/>
          <w:b/>
          <w:color w:val="000000"/>
        </w:rPr>
        <w:t xml:space="preserve"> want to order these investigations. </w:t>
      </w:r>
    </w:p>
    <w:p w14:paraId="6AC7ABD1" w14:textId="543CA8CE"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3624D62E" w14:textId="3E397967"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3DF34454" w14:textId="3891112C"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304CA9D7" w14:textId="081C6351"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441AD578" w14:textId="547C3B87"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3D048934" w14:textId="72105D97"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78E3518E" w14:textId="43BC9D69" w:rsidR="00FB7742"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79DD3E2B" w14:textId="77777777" w:rsidR="00FB7742" w:rsidRPr="00380C01" w:rsidRDefault="00FB7742" w:rsidP="00FB7742">
      <w:pPr>
        <w:widowControl w:val="0"/>
        <w:pBdr>
          <w:top w:val="nil"/>
          <w:left w:val="nil"/>
          <w:bottom w:val="nil"/>
          <w:right w:val="nil"/>
          <w:between w:val="nil"/>
        </w:pBdr>
        <w:spacing w:line="240" w:lineRule="auto"/>
        <w:ind w:right="774"/>
        <w:rPr>
          <w:rFonts w:ascii="Calibri" w:hAnsi="Calibri"/>
          <w:color w:val="000000"/>
        </w:rPr>
      </w:pPr>
    </w:p>
    <w:p w14:paraId="09175C27" w14:textId="472B2515" w:rsidR="00FB7742" w:rsidRPr="00380C01" w:rsidRDefault="00FB7742" w:rsidP="00FB7742">
      <w:pPr>
        <w:widowControl w:val="0"/>
        <w:pBdr>
          <w:top w:val="nil"/>
          <w:left w:val="nil"/>
          <w:bottom w:val="nil"/>
          <w:right w:val="nil"/>
          <w:between w:val="nil"/>
        </w:pBdr>
        <w:spacing w:line="240" w:lineRule="auto"/>
        <w:ind w:right="774"/>
        <w:rPr>
          <w:rFonts w:ascii="Calibri" w:hAnsi="Calibri"/>
          <w:color w:val="000000"/>
        </w:rPr>
      </w:pPr>
      <w:r w:rsidRPr="00380C01">
        <w:rPr>
          <w:rFonts w:ascii="Calibri" w:hAnsi="Calibri"/>
          <w:color w:val="000000"/>
        </w:rPr>
        <w:t>The above tests you ordered confirm that Lily has a viable intrauterine pregnancy but has a collection of fluid in the Pouch of Douglas (yes - it’s seen outside of the anatomy lab!)</w:t>
      </w:r>
      <w:r w:rsidR="00044E68">
        <w:rPr>
          <w:rFonts w:ascii="Calibri" w:hAnsi="Calibri"/>
          <w:color w:val="000000"/>
        </w:rPr>
        <w:t>.</w:t>
      </w:r>
      <w:r w:rsidRPr="00380C01">
        <w:rPr>
          <w:rFonts w:ascii="Calibri" w:hAnsi="Calibri"/>
          <w:color w:val="000000"/>
        </w:rPr>
        <w:t xml:space="preserve"> </w:t>
      </w:r>
    </w:p>
    <w:p w14:paraId="6036F4F2"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375FCB45"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is the most likely diagnosis now? </w:t>
      </w:r>
    </w:p>
    <w:p w14:paraId="0AFCB287" w14:textId="37A702B0" w:rsidR="00FB7742" w:rsidRDefault="00FB7742" w:rsidP="00FB7742">
      <w:pPr>
        <w:widowControl w:val="0"/>
        <w:pBdr>
          <w:top w:val="nil"/>
          <w:left w:val="nil"/>
          <w:bottom w:val="nil"/>
          <w:right w:val="nil"/>
          <w:between w:val="nil"/>
        </w:pBdr>
        <w:spacing w:line="240" w:lineRule="auto"/>
        <w:ind w:right="658"/>
        <w:rPr>
          <w:rFonts w:ascii="Calibri" w:hAnsi="Calibri"/>
          <w:color w:val="FF0000"/>
        </w:rPr>
      </w:pPr>
    </w:p>
    <w:p w14:paraId="1D1EF893" w14:textId="4832E2B0" w:rsidR="00FB7742" w:rsidRDefault="00FB7742" w:rsidP="00FB7742">
      <w:pPr>
        <w:widowControl w:val="0"/>
        <w:pBdr>
          <w:top w:val="nil"/>
          <w:left w:val="nil"/>
          <w:bottom w:val="nil"/>
          <w:right w:val="nil"/>
          <w:between w:val="nil"/>
        </w:pBdr>
        <w:spacing w:line="240" w:lineRule="auto"/>
        <w:ind w:right="658"/>
        <w:rPr>
          <w:rFonts w:ascii="Calibri" w:hAnsi="Calibri"/>
          <w:color w:val="FF0000"/>
        </w:rPr>
      </w:pPr>
    </w:p>
    <w:p w14:paraId="632F581F" w14:textId="2A548377" w:rsidR="00FB7742" w:rsidRDefault="00FB7742" w:rsidP="00FB7742">
      <w:pPr>
        <w:widowControl w:val="0"/>
        <w:pBdr>
          <w:top w:val="nil"/>
          <w:left w:val="nil"/>
          <w:bottom w:val="nil"/>
          <w:right w:val="nil"/>
          <w:between w:val="nil"/>
        </w:pBdr>
        <w:spacing w:line="240" w:lineRule="auto"/>
        <w:ind w:right="658"/>
        <w:rPr>
          <w:rFonts w:ascii="Calibri" w:hAnsi="Calibri"/>
          <w:color w:val="FF0000"/>
        </w:rPr>
      </w:pPr>
    </w:p>
    <w:p w14:paraId="07443CC8" w14:textId="77777777" w:rsidR="00FB7742" w:rsidRPr="00380C01" w:rsidRDefault="00FB7742" w:rsidP="00FB7742">
      <w:pPr>
        <w:widowControl w:val="0"/>
        <w:pBdr>
          <w:top w:val="nil"/>
          <w:left w:val="nil"/>
          <w:bottom w:val="nil"/>
          <w:right w:val="nil"/>
          <w:between w:val="nil"/>
        </w:pBdr>
        <w:spacing w:line="240" w:lineRule="auto"/>
        <w:ind w:right="658"/>
        <w:rPr>
          <w:rFonts w:ascii="Calibri" w:hAnsi="Calibri"/>
          <w:color w:val="000000"/>
        </w:rPr>
      </w:pPr>
    </w:p>
    <w:p w14:paraId="1B599620" w14:textId="77777777" w:rsidR="00FB7742" w:rsidRPr="00380C01" w:rsidRDefault="00FB7742" w:rsidP="00FB7742">
      <w:pPr>
        <w:widowControl w:val="0"/>
        <w:pBdr>
          <w:top w:val="nil"/>
          <w:left w:val="nil"/>
          <w:bottom w:val="nil"/>
          <w:right w:val="nil"/>
          <w:between w:val="nil"/>
        </w:pBdr>
        <w:spacing w:line="240" w:lineRule="auto"/>
        <w:ind w:right="658"/>
        <w:rPr>
          <w:rFonts w:ascii="Calibri" w:hAnsi="Calibri"/>
          <w:color w:val="000000"/>
        </w:rPr>
      </w:pPr>
      <w:r w:rsidRPr="00380C01">
        <w:rPr>
          <w:rFonts w:ascii="Calibri" w:hAnsi="Calibri"/>
          <w:color w:val="000000"/>
        </w:rPr>
        <w:t xml:space="preserve">Now that she is pregnant, Lily has some questions about what tests she needs to have during pregnancy. Among other things, you mention some screening and diagnostic tests. </w:t>
      </w:r>
    </w:p>
    <w:p w14:paraId="56E0FC20" w14:textId="77777777" w:rsidR="00FB7742" w:rsidRPr="00380C01" w:rsidRDefault="00FB7742" w:rsidP="00FB7742">
      <w:pPr>
        <w:widowControl w:val="0"/>
        <w:pBdr>
          <w:top w:val="nil"/>
          <w:left w:val="nil"/>
          <w:bottom w:val="nil"/>
          <w:right w:val="nil"/>
          <w:between w:val="nil"/>
        </w:pBdr>
        <w:spacing w:line="240" w:lineRule="auto"/>
        <w:ind w:right="587"/>
        <w:rPr>
          <w:rFonts w:ascii="Calibri" w:hAnsi="Calibri"/>
          <w:b/>
          <w:color w:val="000000"/>
        </w:rPr>
      </w:pPr>
    </w:p>
    <w:p w14:paraId="103541CD" w14:textId="77777777" w:rsidR="00FB7742" w:rsidRPr="00380C01" w:rsidRDefault="00FB7742" w:rsidP="00FB7742">
      <w:pPr>
        <w:widowControl w:val="0"/>
        <w:pBdr>
          <w:top w:val="nil"/>
          <w:left w:val="nil"/>
          <w:bottom w:val="nil"/>
          <w:right w:val="nil"/>
          <w:between w:val="nil"/>
        </w:pBdr>
        <w:spacing w:line="240" w:lineRule="auto"/>
        <w:ind w:right="587"/>
        <w:rPr>
          <w:rFonts w:ascii="Calibri" w:hAnsi="Calibri"/>
          <w:b/>
          <w:color w:val="000000"/>
        </w:rPr>
      </w:pPr>
      <w:r w:rsidRPr="00380C01">
        <w:rPr>
          <w:rFonts w:ascii="Calibri" w:hAnsi="Calibri"/>
          <w:b/>
          <w:color w:val="000000"/>
        </w:rPr>
        <w:t>What does the combined first trimester screening (</w:t>
      </w:r>
      <w:proofErr w:type="spellStart"/>
      <w:r w:rsidRPr="00380C01">
        <w:rPr>
          <w:rFonts w:ascii="Calibri" w:hAnsi="Calibri"/>
          <w:b/>
          <w:color w:val="000000"/>
        </w:rPr>
        <w:t>cFTS</w:t>
      </w:r>
      <w:proofErr w:type="spellEnd"/>
      <w:r w:rsidRPr="00380C01">
        <w:rPr>
          <w:rFonts w:ascii="Calibri" w:hAnsi="Calibri"/>
          <w:b/>
          <w:color w:val="000000"/>
        </w:rPr>
        <w:t xml:space="preserve">) test involve? What does it look for? </w:t>
      </w:r>
    </w:p>
    <w:p w14:paraId="2C410279" w14:textId="1391B86C"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585CB6D0" w14:textId="77DE3083"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21F80176" w14:textId="425CC6B0"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C3F17F7" w14:textId="1B874A41"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30386C44"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550896A0"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If the </w:t>
      </w:r>
      <w:proofErr w:type="spellStart"/>
      <w:r w:rsidRPr="00380C01">
        <w:rPr>
          <w:rFonts w:ascii="Calibri" w:hAnsi="Calibri"/>
          <w:b/>
          <w:color w:val="000000"/>
        </w:rPr>
        <w:t>cFTS</w:t>
      </w:r>
      <w:proofErr w:type="spellEnd"/>
      <w:r w:rsidRPr="00380C01">
        <w:rPr>
          <w:rFonts w:ascii="Calibri" w:hAnsi="Calibri"/>
          <w:b/>
          <w:color w:val="000000"/>
        </w:rPr>
        <w:t xml:space="preserve"> is positive, what is your next step? </w:t>
      </w:r>
    </w:p>
    <w:p w14:paraId="07B7D4BF"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326959C9"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0EA648EB" w14:textId="77777777"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p>
    <w:p w14:paraId="1C480B22" w14:textId="3603B45D" w:rsidR="00FB7742" w:rsidRPr="00380C01" w:rsidRDefault="00FB7742" w:rsidP="00FB774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are the three viable autosomal </w:t>
      </w:r>
      <w:proofErr w:type="spellStart"/>
      <w:r w:rsidR="00044E68">
        <w:rPr>
          <w:rFonts w:ascii="Calibri" w:hAnsi="Calibri"/>
          <w:b/>
          <w:color w:val="000000"/>
        </w:rPr>
        <w:t>t</w:t>
      </w:r>
      <w:r w:rsidRPr="00380C01">
        <w:rPr>
          <w:rFonts w:ascii="Calibri" w:hAnsi="Calibri"/>
          <w:b/>
          <w:color w:val="000000"/>
        </w:rPr>
        <w:t>risomies</w:t>
      </w:r>
      <w:proofErr w:type="spellEnd"/>
      <w:r w:rsidRPr="00380C01">
        <w:rPr>
          <w:rFonts w:ascii="Calibri" w:hAnsi="Calibri"/>
          <w:b/>
          <w:color w:val="000000"/>
        </w:rPr>
        <w:t xml:space="preserve">? </w:t>
      </w:r>
    </w:p>
    <w:p w14:paraId="2BAA59DA" w14:textId="7F9E3F92"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4F9C031" w14:textId="2C4F1741"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713BF167" w14:textId="23A8DFA0" w:rsidR="00FB7742" w:rsidRDefault="00FB7742" w:rsidP="00FB7742">
      <w:pPr>
        <w:widowControl w:val="0"/>
        <w:pBdr>
          <w:top w:val="nil"/>
          <w:left w:val="nil"/>
          <w:bottom w:val="nil"/>
          <w:right w:val="nil"/>
          <w:between w:val="nil"/>
        </w:pBdr>
        <w:spacing w:line="240" w:lineRule="auto"/>
        <w:rPr>
          <w:rFonts w:ascii="Calibri" w:hAnsi="Calibri"/>
          <w:color w:val="FF0000"/>
        </w:rPr>
      </w:pPr>
    </w:p>
    <w:p w14:paraId="2097C37C" w14:textId="77777777"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p>
    <w:p w14:paraId="4145D889" w14:textId="04548E05" w:rsidR="00FB7742" w:rsidRPr="00380C01" w:rsidRDefault="00FB7742" w:rsidP="00FB7742">
      <w:pPr>
        <w:widowControl w:val="0"/>
        <w:pBdr>
          <w:top w:val="nil"/>
          <w:left w:val="nil"/>
          <w:bottom w:val="nil"/>
          <w:right w:val="nil"/>
          <w:between w:val="nil"/>
        </w:pBdr>
        <w:spacing w:line="240" w:lineRule="auto"/>
        <w:rPr>
          <w:rFonts w:ascii="Calibri" w:hAnsi="Calibri"/>
          <w:color w:val="FF0000"/>
        </w:rPr>
      </w:pPr>
      <w:r w:rsidRPr="00380C01">
        <w:rPr>
          <w:rFonts w:ascii="Calibri" w:hAnsi="Calibri"/>
          <w:b/>
          <w:color w:val="000000"/>
        </w:rPr>
        <w:t>What is non-invasive prenatal testing (NIPT)</w:t>
      </w:r>
      <w:r w:rsidR="00044E68">
        <w:rPr>
          <w:rFonts w:ascii="Calibri" w:hAnsi="Calibri"/>
          <w:b/>
          <w:color w:val="000000"/>
        </w:rPr>
        <w:t>?</w:t>
      </w:r>
    </w:p>
    <w:p w14:paraId="0000004F" w14:textId="42E69588" w:rsidR="00423AFE" w:rsidRDefault="00423AFE" w:rsidP="00FB7742"/>
    <w:p w14:paraId="23036DC8" w14:textId="5597504C" w:rsidR="00044E68" w:rsidRDefault="00044E68" w:rsidP="00FB7742"/>
    <w:p w14:paraId="28F047C1" w14:textId="24FD9048" w:rsidR="00044E68" w:rsidRDefault="00044E68" w:rsidP="00FB7742">
      <w:pPr>
        <w:rPr>
          <w:b/>
          <w:bCs/>
        </w:rPr>
      </w:pPr>
    </w:p>
    <w:p w14:paraId="2E94D37A" w14:textId="1E81C770" w:rsidR="00044E68" w:rsidRDefault="00044E68" w:rsidP="00FB7742">
      <w:pPr>
        <w:rPr>
          <w:b/>
          <w:bCs/>
        </w:rPr>
      </w:pPr>
    </w:p>
    <w:p w14:paraId="73CCDE8A" w14:textId="15823F95" w:rsidR="00044E68" w:rsidRDefault="00044E68" w:rsidP="00FB7742">
      <w:pPr>
        <w:rPr>
          <w:b/>
          <w:bCs/>
        </w:rPr>
      </w:pPr>
    </w:p>
    <w:p w14:paraId="6F574DA7" w14:textId="034AF276" w:rsidR="00044E68" w:rsidRDefault="00044E68" w:rsidP="00FB7742">
      <w:pPr>
        <w:rPr>
          <w:b/>
          <w:bCs/>
        </w:rPr>
      </w:pPr>
    </w:p>
    <w:p w14:paraId="6D4456D5" w14:textId="71C40B89" w:rsidR="00044E68" w:rsidRDefault="00044E68" w:rsidP="00FB7742">
      <w:pPr>
        <w:rPr>
          <w:b/>
          <w:bCs/>
        </w:rPr>
      </w:pPr>
    </w:p>
    <w:p w14:paraId="1AD05349" w14:textId="3FF55956" w:rsidR="00FB7742" w:rsidRPr="007759F9" w:rsidRDefault="007759F9" w:rsidP="007759F9">
      <w:pPr>
        <w:spacing w:line="240" w:lineRule="auto"/>
        <w:rPr>
          <w:rFonts w:ascii="Times New Roman" w:eastAsia="Times New Roman" w:hAnsi="Times New Roman" w:cs="Times New Roman"/>
          <w:color w:val="000000"/>
          <w:sz w:val="24"/>
          <w:szCs w:val="24"/>
        </w:rPr>
      </w:pPr>
      <w:r w:rsidRPr="007759F9">
        <w:rPr>
          <w:rFonts w:ascii="Calibri" w:eastAsia="Times New Roman" w:hAnsi="Calibri" w:cs="Calibri"/>
          <w:b/>
          <w:bCs/>
          <w:color w:val="0000FF"/>
          <w:sz w:val="28"/>
          <w:szCs w:val="28"/>
        </w:rPr>
        <w:t xml:space="preserve">Please provide feedback for this case at: </w:t>
      </w:r>
      <w:hyperlink r:id="rId7" w:history="1">
        <w:r w:rsidRPr="007759F9">
          <w:rPr>
            <w:rFonts w:eastAsia="Times New Roman"/>
            <w:color w:val="0000FF"/>
            <w:sz w:val="23"/>
            <w:szCs w:val="23"/>
            <w:u w:val="single"/>
          </w:rPr>
          <w:t>https://forms.gle/R64a83Cf7UgRYc168</w:t>
        </w:r>
      </w:hyperlink>
    </w:p>
    <w:sectPr w:rsidR="00FB7742" w:rsidRPr="007759F9">
      <w:headerReference w:type="default" r:id="rId8"/>
      <w:pgSz w:w="11880" w:h="16840"/>
      <w:pgMar w:top="688" w:right="1426" w:bottom="768" w:left="115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E5A5" w14:textId="77777777" w:rsidR="00F00AF7" w:rsidRDefault="00F00AF7">
      <w:pPr>
        <w:spacing w:line="240" w:lineRule="auto"/>
      </w:pPr>
      <w:r>
        <w:separator/>
      </w:r>
    </w:p>
  </w:endnote>
  <w:endnote w:type="continuationSeparator" w:id="0">
    <w:p w14:paraId="5317E019" w14:textId="77777777" w:rsidR="00F00AF7" w:rsidRDefault="00F00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4346" w14:textId="77777777" w:rsidR="00F00AF7" w:rsidRDefault="00F00AF7">
      <w:pPr>
        <w:spacing w:line="240" w:lineRule="auto"/>
      </w:pPr>
      <w:r>
        <w:separator/>
      </w:r>
    </w:p>
  </w:footnote>
  <w:footnote w:type="continuationSeparator" w:id="0">
    <w:p w14:paraId="56B37688" w14:textId="77777777" w:rsidR="00F00AF7" w:rsidRDefault="00F00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59E2" w14:textId="77777777" w:rsidR="00044E68" w:rsidRDefault="00044E68" w:rsidP="00044E68">
    <w:pPr>
      <w:widowControl w:val="0"/>
      <w:pBdr>
        <w:top w:val="nil"/>
        <w:left w:val="nil"/>
        <w:bottom w:val="nil"/>
        <w:right w:val="nil"/>
        <w:between w:val="nil"/>
      </w:pBdr>
      <w:spacing w:line="240" w:lineRule="auto"/>
      <w:ind w:right="41"/>
      <w:rPr>
        <w:rFonts w:ascii="Calibri" w:hAnsi="Calibri"/>
        <w:color w:val="000000"/>
        <w:sz w:val="43"/>
        <w:szCs w:val="43"/>
        <w:u w:val="single"/>
      </w:rPr>
    </w:pPr>
  </w:p>
  <w:p w14:paraId="03DE0840" w14:textId="3E52411A" w:rsidR="00044E68" w:rsidRPr="00380C01" w:rsidRDefault="00044E68" w:rsidP="00044E68">
    <w:pPr>
      <w:widowControl w:val="0"/>
      <w:pBdr>
        <w:top w:val="nil"/>
        <w:left w:val="nil"/>
        <w:bottom w:val="nil"/>
        <w:right w:val="nil"/>
        <w:between w:val="nil"/>
      </w:pBdr>
      <w:spacing w:line="240" w:lineRule="auto"/>
      <w:ind w:right="41"/>
      <w:jc w:val="right"/>
      <w:rPr>
        <w:rFonts w:ascii="Calibri" w:hAnsi="Calibri"/>
        <w:color w:val="000000"/>
        <w:sz w:val="43"/>
        <w:szCs w:val="43"/>
        <w:u w:val="single"/>
      </w:rPr>
    </w:pPr>
    <w:r>
      <w:rPr>
        <w:noProof/>
      </w:rPr>
      <w:drawing>
        <wp:anchor distT="19050" distB="19050" distL="19050" distR="19050" simplePos="0" relativeHeight="251659264" behindDoc="0" locked="0" layoutInCell="1" hidden="0" allowOverlap="1" wp14:anchorId="67CF8820" wp14:editId="0C29BEA1">
          <wp:simplePos x="0" y="0"/>
          <wp:positionH relativeFrom="column">
            <wp:posOffset>-53521</wp:posOffset>
          </wp:positionH>
          <wp:positionV relativeFrom="paragraph">
            <wp:posOffset>192405</wp:posOffset>
          </wp:positionV>
          <wp:extent cx="2108835" cy="673100"/>
          <wp:effectExtent l="0" t="0" r="0" b="0"/>
          <wp:wrapSquare wrapText="right" distT="19050" distB="19050" distL="19050" distR="1905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Text&#10;&#10;Description automatically generated"/>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Pr="00380C01">
      <w:rPr>
        <w:rFonts w:ascii="Calibri" w:hAnsi="Calibri"/>
        <w:color w:val="000000"/>
        <w:sz w:val="43"/>
        <w:szCs w:val="43"/>
        <w:u w:val="single"/>
      </w:rPr>
      <w:t>Year 2 Peer Based Learning 202</w:t>
    </w:r>
    <w:r>
      <w:rPr>
        <w:rFonts w:ascii="Calibri" w:hAnsi="Calibri"/>
        <w:color w:val="000000"/>
        <w:sz w:val="43"/>
        <w:szCs w:val="43"/>
        <w:u w:val="single"/>
      </w:rPr>
      <w:t>1</w:t>
    </w:r>
  </w:p>
  <w:p w14:paraId="37BBC19E" w14:textId="77777777" w:rsidR="00044E68" w:rsidRDefault="00044E68" w:rsidP="00044E68">
    <w:pPr>
      <w:widowControl w:val="0"/>
      <w:pBdr>
        <w:top w:val="nil"/>
        <w:left w:val="nil"/>
        <w:bottom w:val="nil"/>
        <w:right w:val="nil"/>
        <w:between w:val="nil"/>
      </w:pBdr>
      <w:spacing w:line="240" w:lineRule="auto"/>
      <w:ind w:right="-14"/>
      <w:jc w:val="right"/>
      <w:rPr>
        <w:rFonts w:ascii="Calibri" w:hAnsi="Calibri"/>
        <w:color w:val="000000"/>
        <w:sz w:val="43"/>
        <w:szCs w:val="43"/>
        <w:u w:val="single"/>
      </w:rPr>
    </w:pPr>
    <w:r w:rsidRPr="00380C01">
      <w:rPr>
        <w:rFonts w:ascii="Calibri" w:hAnsi="Calibri"/>
        <w:color w:val="000000"/>
        <w:sz w:val="43"/>
        <w:szCs w:val="43"/>
        <w:u w:val="single"/>
      </w:rPr>
      <w:t xml:space="preserve">Obstetrics and Gynaecology </w:t>
    </w:r>
  </w:p>
  <w:p w14:paraId="6A463135" w14:textId="22CD4423" w:rsidR="002B2F5B" w:rsidRPr="00044E68" w:rsidRDefault="00044E68" w:rsidP="00044E68">
    <w:pPr>
      <w:widowControl w:val="0"/>
      <w:pBdr>
        <w:top w:val="nil"/>
        <w:left w:val="nil"/>
        <w:bottom w:val="nil"/>
        <w:right w:val="nil"/>
        <w:between w:val="nil"/>
      </w:pBdr>
      <w:spacing w:line="240" w:lineRule="auto"/>
      <w:ind w:right="-14"/>
      <w:jc w:val="right"/>
      <w:rPr>
        <w:rFonts w:ascii="Calibri" w:hAnsi="Calibri"/>
        <w:color w:val="000000"/>
        <w:sz w:val="43"/>
        <w:szCs w:val="43"/>
      </w:rPr>
    </w:pPr>
    <w:r w:rsidRPr="00380C01">
      <w:rPr>
        <w:rFonts w:ascii="Calibri" w:hAnsi="Calibri"/>
        <w:color w:val="000000"/>
        <w:sz w:val="43"/>
        <w:szCs w:val="43"/>
        <w:u w:val="single"/>
      </w:rPr>
      <w:t>Part 1</w:t>
    </w:r>
    <w:r w:rsidRPr="00380C01">
      <w:rPr>
        <w:rFonts w:ascii="Calibri" w:hAnsi="Calibri"/>
        <w:color w:val="000000"/>
        <w:sz w:val="43"/>
        <w:szCs w:val="43"/>
      </w:rPr>
      <w:t xml:space="preserve"> </w:t>
    </w:r>
  </w:p>
  <w:p w14:paraId="21DAA00A" w14:textId="77777777" w:rsidR="002B2F5B" w:rsidRDefault="00F0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1615"/>
    <w:multiLevelType w:val="hybridMultilevel"/>
    <w:tmpl w:val="24B6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219C"/>
    <w:multiLevelType w:val="hybridMultilevel"/>
    <w:tmpl w:val="42CAC1C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 w15:restartNumberingAfterBreak="0">
    <w:nsid w:val="14D73E70"/>
    <w:multiLevelType w:val="hybridMultilevel"/>
    <w:tmpl w:val="0D2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F9"/>
    <w:multiLevelType w:val="hybridMultilevel"/>
    <w:tmpl w:val="EC3EB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F20AC"/>
    <w:multiLevelType w:val="hybridMultilevel"/>
    <w:tmpl w:val="5A3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A46FF"/>
    <w:multiLevelType w:val="hybridMultilevel"/>
    <w:tmpl w:val="F20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B7F34"/>
    <w:multiLevelType w:val="hybridMultilevel"/>
    <w:tmpl w:val="6C82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740D2"/>
    <w:multiLevelType w:val="hybridMultilevel"/>
    <w:tmpl w:val="FCFC0CA6"/>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8" w15:restartNumberingAfterBreak="0">
    <w:nsid w:val="5A6B760D"/>
    <w:multiLevelType w:val="hybridMultilevel"/>
    <w:tmpl w:val="6520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C1FC5"/>
    <w:multiLevelType w:val="hybridMultilevel"/>
    <w:tmpl w:val="EFCC218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0" w15:restartNumberingAfterBreak="0">
    <w:nsid w:val="7081478F"/>
    <w:multiLevelType w:val="hybridMultilevel"/>
    <w:tmpl w:val="FB7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5"/>
  </w:num>
  <w:num w:numId="6">
    <w:abstractNumId w:val="1"/>
  </w:num>
  <w:num w:numId="7">
    <w:abstractNumId w:val="9"/>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FE"/>
    <w:rsid w:val="00044E68"/>
    <w:rsid w:val="000B47B9"/>
    <w:rsid w:val="00423AFE"/>
    <w:rsid w:val="007759F9"/>
    <w:rsid w:val="008441EF"/>
    <w:rsid w:val="00F00AF7"/>
    <w:rsid w:val="00FB7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954F68"/>
  <w15:docId w15:val="{AB01204B-7BDB-FA47-9011-C48AB26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B7742"/>
    <w:pPr>
      <w:tabs>
        <w:tab w:val="center" w:pos="4513"/>
        <w:tab w:val="right" w:pos="9026"/>
      </w:tabs>
      <w:spacing w:line="240" w:lineRule="auto"/>
    </w:pPr>
  </w:style>
  <w:style w:type="character" w:customStyle="1" w:styleId="HeaderChar">
    <w:name w:val="Header Char"/>
    <w:basedOn w:val="DefaultParagraphFont"/>
    <w:link w:val="Header"/>
    <w:uiPriority w:val="99"/>
    <w:rsid w:val="00FB7742"/>
  </w:style>
  <w:style w:type="paragraph" w:styleId="ListParagraph">
    <w:name w:val="List Paragraph"/>
    <w:basedOn w:val="Normal"/>
    <w:uiPriority w:val="34"/>
    <w:qFormat/>
    <w:rsid w:val="00FB7742"/>
    <w:pPr>
      <w:ind w:left="720"/>
      <w:contextualSpacing/>
    </w:pPr>
  </w:style>
  <w:style w:type="paragraph" w:styleId="Footer">
    <w:name w:val="footer"/>
    <w:basedOn w:val="Normal"/>
    <w:link w:val="FooterChar"/>
    <w:uiPriority w:val="99"/>
    <w:unhideWhenUsed/>
    <w:rsid w:val="00044E68"/>
    <w:pPr>
      <w:tabs>
        <w:tab w:val="center" w:pos="4680"/>
        <w:tab w:val="right" w:pos="9360"/>
      </w:tabs>
      <w:spacing w:line="240" w:lineRule="auto"/>
    </w:pPr>
  </w:style>
  <w:style w:type="character" w:customStyle="1" w:styleId="FooterChar">
    <w:name w:val="Footer Char"/>
    <w:basedOn w:val="DefaultParagraphFont"/>
    <w:link w:val="Footer"/>
    <w:uiPriority w:val="99"/>
    <w:rsid w:val="00044E68"/>
  </w:style>
  <w:style w:type="paragraph" w:styleId="NormalWeb">
    <w:name w:val="Normal (Web)"/>
    <w:basedOn w:val="Normal"/>
    <w:uiPriority w:val="99"/>
    <w:semiHidden/>
    <w:unhideWhenUsed/>
    <w:rsid w:val="007759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56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R64a83Cf7UgRYc168?fbclid=IwAR2IJMsL2N2nkuJ3T7Dh-1XAPZthHc-uun2qlesNUR0AaT4lPut1r5BKg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Burke</cp:lastModifiedBy>
  <cp:revision>4</cp:revision>
  <dcterms:created xsi:type="dcterms:W3CDTF">2021-07-22T08:04:00Z</dcterms:created>
  <dcterms:modified xsi:type="dcterms:W3CDTF">2021-07-26T04:02:00Z</dcterms:modified>
</cp:coreProperties>
</file>