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i w:val="1"/>
          <w:color w:val="1155cc"/>
        </w:rPr>
      </w:pPr>
      <w:r w:rsidDel="00000000" w:rsidR="00000000" w:rsidRPr="00000000">
        <w:rPr>
          <w:rFonts w:ascii="Calibri" w:cs="Calibri" w:eastAsia="Calibri" w:hAnsi="Calibri"/>
          <w:i w:val="1"/>
          <w:color w:val="000000"/>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r w:rsidDel="00000000" w:rsidR="00000000" w:rsidRPr="00000000">
        <w:rPr>
          <w:rtl w:val="0"/>
        </w:rPr>
      </w:r>
    </w:p>
    <w:p w:rsidR="00000000" w:rsidDel="00000000" w:rsidP="00000000" w:rsidRDefault="00000000" w:rsidRPr="00000000" w14:paraId="00000002">
      <w:pPr>
        <w:pStyle w:val="Heading1"/>
        <w:rPr>
          <w:color w:val="000000"/>
          <w:u w:val="single"/>
        </w:rPr>
      </w:pPr>
      <w:r w:rsidDel="00000000" w:rsidR="00000000" w:rsidRPr="00000000">
        <w:rPr>
          <w:color w:val="000000"/>
          <w:u w:val="single"/>
          <w:rtl w:val="0"/>
        </w:rPr>
        <w:t xml:space="preserve">Case 1</w:t>
      </w:r>
    </w:p>
    <w:p w:rsidR="00000000" w:rsidDel="00000000" w:rsidP="00000000" w:rsidRDefault="00000000" w:rsidRPr="00000000" w14:paraId="00000003">
      <w:pPr>
        <w:rPr/>
      </w:pPr>
      <w:r w:rsidDel="00000000" w:rsidR="00000000" w:rsidRPr="00000000">
        <w:rPr>
          <w:rtl w:val="0"/>
        </w:rPr>
        <w:t xml:space="preserve">You are a medical student at a GP clinic. The GP has asked you to take a history from Rachel Green a 24-year-old female presenting with fatigue.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What are the important components of taking a history from a patient presenting with fatigue?</w:t>
      </w:r>
    </w:p>
    <w:p w:rsidR="00000000" w:rsidDel="00000000" w:rsidP="00000000" w:rsidRDefault="00000000" w:rsidRPr="00000000" w14:paraId="00000006">
      <w:pPr>
        <w:rPr>
          <w:color w:val="ff0000"/>
        </w:rPr>
      </w:pPr>
      <w:r w:rsidDel="00000000" w:rsidR="00000000" w:rsidRPr="00000000">
        <w:rPr>
          <w:color w:val="ff0000"/>
          <w:rtl w:val="0"/>
        </w:rPr>
        <w:t xml:space="preserve">Fatigue is a common presentation with a wide differential list so it’s important to have a structured approach. (This is non-exhaustive.)</w:t>
      </w:r>
    </w:p>
    <w:p w:rsidR="00000000" w:rsidDel="00000000" w:rsidP="00000000" w:rsidRDefault="00000000" w:rsidRPr="00000000" w14:paraId="00000007">
      <w:pPr>
        <w:rPr>
          <w:color w:val="ff0000"/>
        </w:rPr>
      </w:pPr>
      <w:r w:rsidDel="00000000" w:rsidR="00000000" w:rsidRPr="00000000">
        <w:rPr>
          <w:color w:val="ff0000"/>
          <w:rtl w:val="0"/>
        </w:rPr>
        <w:t xml:space="preserve">Think about: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The demographic of the patient – e.g. in the elderly you may have higher suspicion for malignancy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What is </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common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What you would </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not want to miss</w:t>
      </w: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rtl w:val="0"/>
        </w:rPr>
      </w:r>
    </w:p>
    <w:p w:rsidR="00000000" w:rsidDel="00000000" w:rsidP="00000000" w:rsidRDefault="00000000" w:rsidRPr="00000000" w14:paraId="0000000C">
      <w:pPr>
        <w:rPr>
          <w:i w:val="1"/>
          <w:color w:val="ff0000"/>
        </w:rPr>
      </w:pPr>
      <w:r w:rsidDel="00000000" w:rsidR="00000000" w:rsidRPr="00000000">
        <w:rPr>
          <w:color w:val="ff0000"/>
          <w:rtl w:val="0"/>
        </w:rPr>
        <w:t xml:space="preserve">SOCRATESPP – importantly: </w:t>
      </w:r>
      <w:r w:rsidDel="00000000" w:rsidR="00000000" w:rsidRPr="00000000">
        <w:rPr>
          <w:i w:val="1"/>
          <w:color w:val="ff0000"/>
          <w:rtl w:val="0"/>
        </w:rPr>
        <w:t xml:space="preserve">what do they mean by fatigue?</w:t>
      </w:r>
    </w:p>
    <w:p w:rsidR="00000000" w:rsidDel="00000000" w:rsidP="00000000" w:rsidRDefault="00000000" w:rsidRPr="00000000" w14:paraId="0000000D">
      <w:pPr>
        <w:rPr>
          <w:color w:val="ff0000"/>
        </w:rPr>
      </w:pPr>
      <w:r w:rsidDel="00000000" w:rsidR="00000000" w:rsidRPr="00000000">
        <w:rPr>
          <w:color w:val="ff0000"/>
          <w:rtl w:val="0"/>
        </w:rPr>
        <w:t xml:space="preserve">Medical hx</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Autoimmune, endocrine, psychiatric </w:t>
      </w:r>
    </w:p>
    <w:p w:rsidR="00000000" w:rsidDel="00000000" w:rsidP="00000000" w:rsidRDefault="00000000" w:rsidRPr="00000000" w14:paraId="0000000F">
      <w:pPr>
        <w:rPr>
          <w:color w:val="ff0000"/>
        </w:rPr>
      </w:pPr>
      <w:r w:rsidDel="00000000" w:rsidR="00000000" w:rsidRPr="00000000">
        <w:rPr>
          <w:color w:val="ff0000"/>
          <w:rtl w:val="0"/>
        </w:rPr>
        <w:t xml:space="preserve">Medication hx</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Medications and recent changes – may be a side effect? </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Include OTC and CAM</w:t>
      </w:r>
    </w:p>
    <w:p w:rsidR="00000000" w:rsidDel="00000000" w:rsidP="00000000" w:rsidRDefault="00000000" w:rsidRPr="00000000" w14:paraId="00000012">
      <w:pPr>
        <w:rPr>
          <w:color w:val="ff0000"/>
        </w:rPr>
      </w:pPr>
      <w:r w:rsidDel="00000000" w:rsidR="00000000" w:rsidRPr="00000000">
        <w:rPr>
          <w:color w:val="ff0000"/>
          <w:rtl w:val="0"/>
        </w:rPr>
        <w:t xml:space="preserve">Social hx – particularly important in fatigue</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Occupation – e.g. shift work, high stress</w:t>
      </w:r>
    </w:p>
    <w:p w:rsidR="00000000" w:rsidDel="00000000" w:rsidP="00000000" w:rsidRDefault="00000000" w:rsidRPr="00000000" w14:paraId="00000014">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Home life and stressors, e.g. work or  – situational </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Sleep hygiene/hx – insomnias (sleep onset, sleep maintenance, early waking, interruptions)</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Diet hx – restricted diets, e.g. veganism or vegetarianism w/o appropriate supplementation and diet modification – risk of B12 (unlikely unless highly restricted and prolonged), iron deficiencies</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Alcohol, smoking, illicit drugs (e.g. IVDU in hep C, HIV)</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Impact on daily function</w:t>
      </w:r>
    </w:p>
    <w:p w:rsidR="00000000" w:rsidDel="00000000" w:rsidP="00000000" w:rsidRDefault="00000000" w:rsidRPr="00000000" w14:paraId="00000019">
      <w:pPr>
        <w:rPr>
          <w:color w:val="ff0000"/>
        </w:rPr>
      </w:pPr>
      <w:r w:rsidDel="00000000" w:rsidR="00000000" w:rsidRPr="00000000">
        <w:rPr>
          <w:color w:val="ff0000"/>
          <w:rtl w:val="0"/>
        </w:rPr>
        <w:t xml:space="preserve">Menstrual hx – risk of iron-deficiency anaemia with heavy bleeding</w:t>
      </w:r>
    </w:p>
    <w:p w:rsidR="00000000" w:rsidDel="00000000" w:rsidP="00000000" w:rsidRDefault="00000000" w:rsidRPr="00000000" w14:paraId="0000001A">
      <w:pPr>
        <w:rPr>
          <w:color w:val="ff0000"/>
        </w:rPr>
      </w:pPr>
      <w:r w:rsidDel="00000000" w:rsidR="00000000" w:rsidRPr="00000000">
        <w:rPr>
          <w:color w:val="ff0000"/>
          <w:rtl w:val="0"/>
        </w:rPr>
        <w:t xml:space="preserve">Sexual hx – risk of HIV, hepatitis C</w:t>
      </w:r>
    </w:p>
    <w:p w:rsidR="00000000" w:rsidDel="00000000" w:rsidP="00000000" w:rsidRDefault="00000000" w:rsidRPr="00000000" w14:paraId="0000001B">
      <w:pPr>
        <w:rPr>
          <w:color w:val="ff0000"/>
        </w:rPr>
      </w:pPr>
      <w:r w:rsidDel="00000000" w:rsidR="00000000" w:rsidRPr="00000000">
        <w:rPr>
          <w:color w:val="ff0000"/>
          <w:rtl w:val="0"/>
        </w:rPr>
        <w:t xml:space="preserve">Family hx – such as hypothyroidism, diabetes, mental health</w:t>
      </w:r>
    </w:p>
    <w:p w:rsidR="00000000" w:rsidDel="00000000" w:rsidP="00000000" w:rsidRDefault="00000000" w:rsidRPr="00000000" w14:paraId="0000001C">
      <w:pPr>
        <w:rPr>
          <w:i w:val="1"/>
          <w:color w:val="ff0000"/>
        </w:rPr>
      </w:pPr>
      <w:r w:rsidDel="00000000" w:rsidR="00000000" w:rsidRPr="00000000">
        <w:rPr>
          <w:rtl w:val="0"/>
        </w:rPr>
      </w:r>
    </w:p>
    <w:p w:rsidR="00000000" w:rsidDel="00000000" w:rsidP="00000000" w:rsidRDefault="00000000" w:rsidRPr="00000000" w14:paraId="0000001D">
      <w:pPr>
        <w:rPr>
          <w:i w:val="1"/>
          <w:color w:val="ff0000"/>
        </w:rPr>
      </w:pPr>
      <w:r w:rsidDel="00000000" w:rsidR="00000000" w:rsidRPr="00000000">
        <w:rPr>
          <w:i w:val="1"/>
          <w:color w:val="ff0000"/>
          <w:rtl w:val="0"/>
        </w:rPr>
        <w:t xml:space="preserve">(This may be discussed in Q3 re differentials.) Some clusters to consider!</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Snoring, apneic episodes, daytime sleepiness, complaints by partner, high BMI – OSA?</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Polyuria, polydipsia, nocturia, +/- fam hx – diabetes? </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Mood sx (low mood, anhedonia, rest of SIGECAPS) – depressive disorders?</w:t>
      </w:r>
    </w:p>
    <w:p w:rsidR="00000000" w:rsidDel="00000000" w:rsidP="00000000" w:rsidRDefault="00000000" w:rsidRPr="00000000" w14:paraId="000000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Weight gain, cold intolerance, constipation, hair loss, voice changes – hypothyroidism? </w:t>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Fever, fatigue, muscle/joint pain, headache, suggestive sexual hx/travel, IVDU – HIV? </w:t>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Fevers, rashes, sore throat, lymphadenopathy, +/- known contact – EBV </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Chest pain, palpitations, +/- fam/med hx – cardiac arrhythmia</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Ankle swelling, SOBOE, orthopnea, PND, +/- palpitations, other – heart failure</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Unexplained lymphadenopathy, constitutional sx</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 malignancy</w:t>
      </w:r>
    </w:p>
    <w:p w:rsidR="00000000" w:rsidDel="00000000" w:rsidP="00000000" w:rsidRDefault="00000000" w:rsidRPr="00000000" w14:paraId="0000002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Constipation, +/- melaena/PR bleeding – GI malignancy</w:t>
      </w:r>
    </w:p>
    <w:p w:rsidR="00000000" w:rsidDel="00000000" w:rsidP="00000000" w:rsidRDefault="00000000" w:rsidRPr="00000000" w14:paraId="00000028">
      <w:pPr>
        <w:rPr>
          <w:color w:val="ff0000"/>
        </w:rPr>
      </w:pPr>
      <w:r w:rsidDel="00000000" w:rsidR="00000000" w:rsidRPr="00000000">
        <w:rPr>
          <w:rtl w:val="0"/>
        </w:rPr>
      </w:r>
    </w:p>
    <w:p w:rsidR="00000000" w:rsidDel="00000000" w:rsidP="00000000" w:rsidRDefault="00000000" w:rsidRPr="00000000" w14:paraId="00000029">
      <w:pPr>
        <w:rPr>
          <w:color w:val="ff0000"/>
        </w:rPr>
      </w:pPr>
      <w:r w:rsidDel="00000000" w:rsidR="00000000" w:rsidRPr="00000000">
        <w:rPr>
          <w:rtl w:val="0"/>
        </w:rPr>
      </w:r>
    </w:p>
    <w:p w:rsidR="00000000" w:rsidDel="00000000" w:rsidP="00000000" w:rsidRDefault="00000000" w:rsidRPr="00000000" w14:paraId="0000002A">
      <w:pPr>
        <w:rPr>
          <w:color w:val="ff0000"/>
        </w:rPr>
      </w:pPr>
      <w:r w:rsidDel="00000000" w:rsidR="00000000" w:rsidRPr="00000000">
        <w:rPr>
          <w:color w:val="ff0000"/>
          <w:rtl w:val="0"/>
        </w:rPr>
        <w:t xml:space="preserve">COMMON: anxiety, depression, viral/post-viral infection, sleep-related disorders</w:t>
      </w:r>
    </w:p>
    <w:p w:rsidR="00000000" w:rsidDel="00000000" w:rsidP="00000000" w:rsidRDefault="00000000" w:rsidRPr="00000000" w14:paraId="0000002B">
      <w:pPr>
        <w:rPr>
          <w:b w:val="1"/>
          <w:color w:val="ff0000"/>
        </w:rPr>
      </w:pPr>
      <w:r w:rsidDel="00000000" w:rsidR="00000000" w:rsidRPr="00000000">
        <w:rPr>
          <w:b w:val="1"/>
          <w:color w:val="ff0000"/>
          <w:rtl w:val="0"/>
        </w:rPr>
        <w:t xml:space="preserve">Serious: malignancy, cardiac causes, anaemia, infection, HIV, hep C</w:t>
      </w:r>
    </w:p>
    <w:p w:rsidR="00000000" w:rsidDel="00000000" w:rsidP="00000000" w:rsidRDefault="00000000" w:rsidRPr="00000000" w14:paraId="0000002C">
      <w:pPr>
        <w:rPr>
          <w:color w:val="ff0000"/>
        </w:rPr>
      </w:pPr>
      <w:r w:rsidDel="00000000" w:rsidR="00000000" w:rsidRPr="00000000">
        <w:rPr>
          <w:color w:val="ff0000"/>
          <w:rtl w:val="0"/>
        </w:rPr>
        <w:t xml:space="preserve">Pitfalls: coeliac disease, pregnancy, renal failure, metabolic disturbance</w:t>
      </w:r>
    </w:p>
    <w:p w:rsidR="00000000" w:rsidDel="00000000" w:rsidP="00000000" w:rsidRDefault="00000000" w:rsidRPr="00000000" w14:paraId="0000002D">
      <w:pPr>
        <w:jc w:val="right"/>
        <w:rPr>
          <w:color w:val="ff0000"/>
          <w:sz w:val="20"/>
          <w:szCs w:val="20"/>
        </w:rPr>
      </w:pPr>
      <w:r w:rsidDel="00000000" w:rsidR="00000000" w:rsidRPr="00000000">
        <w:rPr>
          <w:color w:val="ff0000"/>
          <w:sz w:val="20"/>
          <w:szCs w:val="20"/>
          <w:rtl w:val="0"/>
        </w:rPr>
        <w:t xml:space="preserve">(As per </w:t>
      </w:r>
      <w:hyperlink r:id="rId7">
        <w:r w:rsidDel="00000000" w:rsidR="00000000" w:rsidRPr="00000000">
          <w:rPr>
            <w:color w:val="0563c1"/>
            <w:sz w:val="20"/>
            <w:szCs w:val="20"/>
            <w:u w:val="single"/>
            <w:rtl w:val="0"/>
          </w:rPr>
          <w:t xml:space="preserve">https://www.racgp.org.au/afp/2014/july/fatigue/</w:t>
        </w:r>
      </w:hyperlink>
      <w:r w:rsidDel="00000000" w:rsidR="00000000" w:rsidRPr="00000000">
        <w:rPr>
          <w:color w:val="ff0000"/>
          <w:sz w:val="20"/>
          <w:szCs w:val="20"/>
          <w:rtl w:val="0"/>
        </w:rPr>
        <w:t xml:space="preserve">) </w:t>
      </w:r>
    </w:p>
    <w:p w:rsidR="00000000" w:rsidDel="00000000" w:rsidP="00000000" w:rsidRDefault="00000000" w:rsidRPr="00000000" w14:paraId="0000002E">
      <w:pPr>
        <w:rPr>
          <w:color w:val="ff0000"/>
        </w:rPr>
      </w:pPr>
      <w:r w:rsidDel="00000000" w:rsidR="00000000" w:rsidRPr="00000000">
        <w:rPr>
          <w:b w:val="1"/>
          <w:color w:val="ff0000"/>
          <w:rtl w:val="0"/>
        </w:rPr>
        <w:t xml:space="preserve">OSCE yield: thyroid, COPD/resp cause, anaemia </w:t>
      </w:r>
      <w:r w:rsidDel="00000000" w:rsidR="00000000" w:rsidRPr="00000000">
        <w:rPr>
          <w:color w:val="ff0000"/>
          <w:rtl w:val="0"/>
        </w:rPr>
        <w:t xml:space="preserve">– but be sure to also screen for serious symptoms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Being an excellent historian, you take a thorough history. Rachel has been experiencing fatigue for ‘a number of’ months now. She sleeps 7-9 hours a day without interruption. Her ex-boyfriend, Ross, never complained that she snored. She works in the fashion industry. She hasn’t been under increased stress recently and reports her mood is “fine”. Her diet hasn’t changed much, but she has cut back on her meat intake as her friend and new housemate, Phoebe, is a vegetarian. She exercises by going for a run “a few times” a week but this has been getting harder with the fatigue. She thinks she may have gained some weight. She is a non-smoker, has never used drugs and drinks 2-3 wines on the weekend.</w:t>
      </w:r>
    </w:p>
    <w:p w:rsidR="00000000" w:rsidDel="00000000" w:rsidP="00000000" w:rsidRDefault="00000000" w:rsidRPr="00000000" w14:paraId="00000031">
      <w:pPr>
        <w:rPr/>
      </w:pPr>
      <w:r w:rsidDel="00000000" w:rsidR="00000000" w:rsidRPr="00000000">
        <w:rPr>
          <w:rtl w:val="0"/>
        </w:rPr>
        <w:t xml:space="preserve">Her periods are 28-day cycles. She has 4-6 days of bleeding and uses heavy tampons throughout those days. She does not experience flooding but passes clots. Her LMP started 7 days ago. She hasn’t noticed any bleeding elsewhere. She has not been sexually active since Ross and her broke up. </w:t>
      </w:r>
    </w:p>
    <w:p w:rsidR="00000000" w:rsidDel="00000000" w:rsidP="00000000" w:rsidRDefault="00000000" w:rsidRPr="00000000" w14:paraId="00000032">
      <w:pPr>
        <w:rPr/>
      </w:pPr>
      <w:r w:rsidDel="00000000" w:rsidR="00000000" w:rsidRPr="00000000">
        <w:rPr>
          <w:rtl w:val="0"/>
        </w:rPr>
        <w:t xml:space="preserve">She does not have any pre-existing medical conditions or had any surgeries. She does not take any medications or supplements. She does not have any allergies. She has no family history except that her mum has a “thyroid issue”. [Assume any other history/SR is negative.]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What are your two key differential diagnoses based on history and why? </w:t>
      </w:r>
    </w:p>
    <w:p w:rsidR="00000000" w:rsidDel="00000000" w:rsidP="00000000" w:rsidRDefault="00000000" w:rsidRPr="00000000" w14:paraId="00000035">
      <w:pPr>
        <w:rPr>
          <w:color w:val="ff0000"/>
        </w:rPr>
      </w:pPr>
      <w:r w:rsidDel="00000000" w:rsidR="00000000" w:rsidRPr="00000000">
        <w:rPr>
          <w:color w:val="ff0000"/>
          <w:rtl w:val="0"/>
        </w:rPr>
        <w:t xml:space="preserve">Young female</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Iron deficiency anaemia – reduced dietary intake of red meat, heavy menstrual bleeding (?), exercise reduction</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Hypothyroidism – family hx, weight gain </w:t>
      </w:r>
    </w:p>
    <w:p w:rsidR="00000000" w:rsidDel="00000000" w:rsidP="00000000" w:rsidRDefault="00000000" w:rsidRPr="00000000" w14:paraId="00000038">
      <w:pPr>
        <w:rPr>
          <w:color w:val="ff0000"/>
        </w:rPr>
      </w:pPr>
      <w:r w:rsidDel="00000000" w:rsidR="00000000" w:rsidRPr="00000000">
        <w:rPr>
          <w:color w:val="ff0000"/>
          <w:rtl w:val="0"/>
        </w:rPr>
        <w:t xml:space="preserve">Others if justified – e.g. EBV</w:t>
      </w:r>
    </w:p>
    <w:p w:rsidR="00000000" w:rsidDel="00000000" w:rsidP="00000000" w:rsidRDefault="00000000" w:rsidRPr="00000000" w14:paraId="00000039">
      <w:pPr>
        <w:rPr>
          <w:color w:val="ff0000"/>
        </w:rPr>
      </w:pPr>
      <w:r w:rsidDel="00000000" w:rsidR="00000000" w:rsidRPr="00000000">
        <w:rPr>
          <w:rtl w:val="0"/>
        </w:rPr>
      </w:r>
    </w:p>
    <w:p w:rsidR="00000000" w:rsidDel="00000000" w:rsidP="00000000" w:rsidRDefault="00000000" w:rsidRPr="00000000" w14:paraId="0000003A">
      <w:pPr>
        <w:rPr>
          <w:color w:val="ff0000"/>
        </w:rPr>
      </w:pPr>
      <w:r w:rsidDel="00000000" w:rsidR="00000000" w:rsidRPr="00000000">
        <w:rPr>
          <w:color w:val="ff0000"/>
          <w:rtl w:val="0"/>
        </w:rPr>
        <w:t xml:space="preserve">(Questions to the group/food for thought: </w:t>
      </w:r>
      <w:r w:rsidDel="00000000" w:rsidR="00000000" w:rsidRPr="00000000">
        <w:rPr>
          <w:i w:val="1"/>
          <w:color w:val="ff0000"/>
          <w:rtl w:val="0"/>
        </w:rPr>
        <w:t xml:space="preserve">what might they expect to see on examination in relation to these differentials? How might they approach examining this patient (think: thyroid and cvs!)?</w:t>
      </w:r>
      <w:r w:rsidDel="00000000" w:rsidR="00000000" w:rsidRPr="00000000">
        <w:rPr>
          <w:color w:val="ff0000"/>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What are some other differential diagnoses for fatigue and how might they be seen as less likely based on the history above? (Try and think of these in structured terms.)</w:t>
      </w:r>
    </w:p>
    <w:p w:rsidR="00000000" w:rsidDel="00000000" w:rsidP="00000000" w:rsidRDefault="00000000" w:rsidRPr="00000000" w14:paraId="0000003D">
      <w:pPr>
        <w:rPr>
          <w:color w:val="ff0000"/>
        </w:rPr>
      </w:pPr>
      <w:r w:rsidDel="00000000" w:rsidR="00000000" w:rsidRPr="00000000">
        <w:rPr>
          <w:color w:val="ff0000"/>
          <w:rtl w:val="0"/>
        </w:rPr>
        <w:t xml:space="preserve">Using “VINDICATE”</w:t>
      </w:r>
    </w:p>
    <w:p w:rsidR="00000000" w:rsidDel="00000000" w:rsidP="00000000" w:rsidRDefault="00000000" w:rsidRPr="00000000" w14:paraId="0000003E">
      <w:pPr>
        <w:rPr>
          <w:color w:val="ff0000"/>
        </w:rPr>
      </w:pPr>
      <w:r w:rsidDel="00000000" w:rsidR="00000000" w:rsidRPr="00000000">
        <w:rPr>
          <w:color w:val="ff0000"/>
          <w:u w:val="single"/>
          <w:rtl w:val="0"/>
        </w:rPr>
        <w:t xml:space="preserve">Vascular</w:t>
      </w:r>
      <w:r w:rsidDel="00000000" w:rsidR="00000000" w:rsidRPr="00000000">
        <w:rPr>
          <w:color w:val="ff0000"/>
          <w:rtl w:val="0"/>
        </w:rPr>
        <w:t xml:space="preserve"> – cardiac causes (e.g. arrhythmia, heart failure, cardiomyopathy) unlikely due to patient age, negative family hx, nothing on hx to suggest (e.g. swelling, orthopnea)</w:t>
      </w:r>
    </w:p>
    <w:p w:rsidR="00000000" w:rsidDel="00000000" w:rsidP="00000000" w:rsidRDefault="00000000" w:rsidRPr="00000000" w14:paraId="0000003F">
      <w:pPr>
        <w:rPr>
          <w:color w:val="ff0000"/>
        </w:rPr>
      </w:pPr>
      <w:r w:rsidDel="00000000" w:rsidR="00000000" w:rsidRPr="00000000">
        <w:rPr>
          <w:color w:val="ff0000"/>
          <w:u w:val="single"/>
          <w:rtl w:val="0"/>
        </w:rPr>
        <w:t xml:space="preserve">Infection</w:t>
      </w:r>
      <w:r w:rsidDel="00000000" w:rsidR="00000000" w:rsidRPr="00000000">
        <w:rPr>
          <w:color w:val="ff0000"/>
          <w:rtl w:val="0"/>
        </w:rPr>
        <w:t xml:space="preserve"> – </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HIV – no hx of IVDU, uncommon in Australia (low pretest probability), no known contacts or recent high risk sexual activity, no clinical features and fatigue has been for months, no comment on screening, technically possible but highly unlikely </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Hep C – no hx of IVDU or known contacts</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EBV – long hx of fatigue, nil other features such as lymphadenopathy, tonsillitis etc. on hx, possible (particularly given the age demographic)</w:t>
      </w:r>
    </w:p>
    <w:p w:rsidR="00000000" w:rsidDel="00000000" w:rsidP="00000000" w:rsidRDefault="00000000" w:rsidRPr="00000000" w14:paraId="00000043">
      <w:pPr>
        <w:rPr>
          <w:color w:val="ff0000"/>
        </w:rPr>
      </w:pPr>
      <w:r w:rsidDel="00000000" w:rsidR="00000000" w:rsidRPr="00000000">
        <w:rPr>
          <w:color w:val="ff0000"/>
          <w:u w:val="single"/>
          <w:rtl w:val="0"/>
        </w:rPr>
        <w:t xml:space="preserve">Neoplasm</w:t>
      </w:r>
      <w:r w:rsidDel="00000000" w:rsidR="00000000" w:rsidRPr="00000000">
        <w:rPr>
          <w:color w:val="ff0000"/>
          <w:rtl w:val="0"/>
        </w:rPr>
        <w:t xml:space="preserve"> – young female, nil constitutional sx, negative family hx, unlikely</w:t>
      </w:r>
    </w:p>
    <w:p w:rsidR="00000000" w:rsidDel="00000000" w:rsidP="00000000" w:rsidRDefault="00000000" w:rsidRPr="00000000" w14:paraId="00000044">
      <w:pPr>
        <w:rPr>
          <w:color w:val="ff0000"/>
        </w:rPr>
      </w:pPr>
      <w:r w:rsidDel="00000000" w:rsidR="00000000" w:rsidRPr="00000000">
        <w:rPr>
          <w:color w:val="ff0000"/>
          <w:u w:val="single"/>
          <w:rtl w:val="0"/>
        </w:rPr>
        <w:t xml:space="preserve">Drugs/degenerative</w:t>
      </w:r>
      <w:r w:rsidDel="00000000" w:rsidR="00000000" w:rsidRPr="00000000">
        <w:rPr>
          <w:color w:val="ff0000"/>
          <w:rtl w:val="0"/>
        </w:rPr>
        <w:t xml:space="preserve"> – not on any medications</w:t>
      </w:r>
    </w:p>
    <w:p w:rsidR="00000000" w:rsidDel="00000000" w:rsidP="00000000" w:rsidRDefault="00000000" w:rsidRPr="00000000" w14:paraId="00000045">
      <w:pPr>
        <w:rPr>
          <w:color w:val="ff0000"/>
          <w:u w:val="single"/>
        </w:rPr>
      </w:pPr>
      <w:r w:rsidDel="00000000" w:rsidR="00000000" w:rsidRPr="00000000">
        <w:rPr>
          <w:color w:val="ff0000"/>
          <w:u w:val="single"/>
          <w:rtl w:val="0"/>
        </w:rPr>
        <w:t xml:space="preserve">Inflammatory/idiopathic</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Celiac – nil GI concerns, nil dietary changes, possible (in context of anaemia also) but less likely</w:t>
      </w:r>
    </w:p>
    <w:p w:rsidR="00000000" w:rsidDel="00000000" w:rsidP="00000000" w:rsidRDefault="00000000" w:rsidRPr="00000000" w14:paraId="00000047">
      <w:pPr>
        <w:rPr>
          <w:color w:val="ff0000"/>
        </w:rPr>
      </w:pPr>
      <w:r w:rsidDel="00000000" w:rsidR="00000000" w:rsidRPr="00000000">
        <w:rPr>
          <w:color w:val="ff0000"/>
          <w:rtl w:val="0"/>
        </w:rPr>
        <w:t xml:space="preserve">Congenital</w:t>
      </w:r>
    </w:p>
    <w:p w:rsidR="00000000" w:rsidDel="00000000" w:rsidP="00000000" w:rsidRDefault="00000000" w:rsidRPr="00000000" w14:paraId="00000048">
      <w:pPr>
        <w:rPr>
          <w:color w:val="ff0000"/>
        </w:rPr>
      </w:pPr>
      <w:r w:rsidDel="00000000" w:rsidR="00000000" w:rsidRPr="00000000">
        <w:rPr>
          <w:color w:val="ff0000"/>
          <w:rtl w:val="0"/>
        </w:rPr>
        <w:t xml:space="preserve">Autoimmune</w:t>
      </w:r>
    </w:p>
    <w:p w:rsidR="00000000" w:rsidDel="00000000" w:rsidP="00000000" w:rsidRDefault="00000000" w:rsidRPr="00000000" w14:paraId="00000049">
      <w:pPr>
        <w:rPr>
          <w:color w:val="ff0000"/>
        </w:rPr>
      </w:pPr>
      <w:r w:rsidDel="00000000" w:rsidR="00000000" w:rsidRPr="00000000">
        <w:rPr>
          <w:color w:val="ff0000"/>
          <w:rtl w:val="0"/>
        </w:rPr>
        <w:t xml:space="preserve">Traumatic</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Psychological – negative mood screen, nil situational issues or changes</w:t>
      </w:r>
    </w:p>
    <w:p w:rsidR="00000000" w:rsidDel="00000000" w:rsidP="00000000" w:rsidRDefault="00000000" w:rsidRPr="00000000" w14:paraId="0000004B">
      <w:pPr>
        <w:rPr>
          <w:color w:val="ff0000"/>
        </w:rPr>
      </w:pPr>
      <w:r w:rsidDel="00000000" w:rsidR="00000000" w:rsidRPr="00000000">
        <w:rPr>
          <w:color w:val="ff0000"/>
          <w:rtl w:val="0"/>
        </w:rPr>
        <w:t xml:space="preserve">Endocrine/metabolic</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Diabetes – possible but no family hx, nothing in hx to suggest typical features (nocturia, polyuria, polydipsia)</w:t>
      </w:r>
    </w:p>
    <w:p w:rsidR="00000000" w:rsidDel="00000000" w:rsidP="00000000" w:rsidRDefault="00000000" w:rsidRPr="00000000" w14:paraId="0000004D">
      <w:pPr>
        <w:rPr>
          <w:color w:val="ff0000"/>
        </w:rPr>
      </w:pPr>
      <w:r w:rsidDel="00000000" w:rsidR="00000000" w:rsidRPr="00000000">
        <w:rPr>
          <w:color w:val="ff0000"/>
          <w:rtl w:val="0"/>
        </w:rPr>
        <w:t xml:space="preserve">Other:</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OSA – uninterrupted sleep, nil complaints suggestive (refer to Epworth Sleepiness Scale)</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Pregnancy – not sexually active, LMP 7 days ago</w:t>
      </w:r>
    </w:p>
    <w:p w:rsidR="00000000" w:rsidDel="00000000" w:rsidP="00000000" w:rsidRDefault="00000000" w:rsidRPr="00000000" w14:paraId="00000050">
      <w:pPr>
        <w:rPr>
          <w:color w:val="ff0000"/>
        </w:rPr>
      </w:pPr>
      <w:r w:rsidDel="00000000" w:rsidR="00000000" w:rsidRPr="00000000">
        <w:rPr>
          <w:color w:val="ff0000"/>
          <w:rtl w:val="0"/>
        </w:rPr>
        <w:t xml:space="preserve">Many more…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t xml:space="preserve">You handover to the GP who asks you what you would like to do. </w:t>
      </w:r>
      <w:r w:rsidDel="00000000" w:rsidR="00000000" w:rsidRPr="00000000">
        <w:rPr>
          <w:i w:val="1"/>
          <w:rtl w:val="0"/>
        </w:rPr>
        <w:t xml:space="preserve">(Note: You may wish to practice an ISBAR in your groups.)</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What investigations would you like to order based on your key differentials?</w:t>
      </w:r>
    </w:p>
    <w:p w:rsidR="00000000" w:rsidDel="00000000" w:rsidP="00000000" w:rsidRDefault="00000000" w:rsidRPr="00000000" w14:paraId="00000055">
      <w:pPr>
        <w:rPr>
          <w:color w:val="ff0000"/>
        </w:rPr>
      </w:pPr>
      <w:r w:rsidDel="00000000" w:rsidR="00000000" w:rsidRPr="00000000">
        <w:rPr>
          <w:b w:val="1"/>
          <w:color w:val="ff0000"/>
          <w:rtl w:val="0"/>
        </w:rPr>
        <w:t xml:space="preserve">FBC – looking for anaemia</w:t>
      </w:r>
      <w:r w:rsidDel="00000000" w:rsidR="00000000" w:rsidRPr="00000000">
        <w:rPr>
          <w:color w:val="ff0000"/>
          <w:rtl w:val="0"/>
        </w:rPr>
        <w:t xml:space="preserve">, may also look at WCC to exclude infectious cause</w:t>
      </w:r>
    </w:p>
    <w:p w:rsidR="00000000" w:rsidDel="00000000" w:rsidP="00000000" w:rsidRDefault="00000000" w:rsidRPr="00000000" w14:paraId="00000056">
      <w:pPr>
        <w:rPr>
          <w:color w:val="ff0000"/>
        </w:rPr>
      </w:pPr>
      <w:r w:rsidDel="00000000" w:rsidR="00000000" w:rsidRPr="00000000">
        <w:rPr>
          <w:b w:val="1"/>
          <w:color w:val="ff0000"/>
          <w:rtl w:val="0"/>
        </w:rPr>
        <w:t xml:space="preserve">Iron studies</w:t>
      </w:r>
      <w:r w:rsidDel="00000000" w:rsidR="00000000" w:rsidRPr="00000000">
        <w:rPr>
          <w:color w:val="ff0000"/>
          <w:rtl w:val="0"/>
        </w:rPr>
        <w:t xml:space="preserve"> (ferritin, iron, iron saturation, transferrin)</w:t>
      </w:r>
    </w:p>
    <w:p w:rsidR="00000000" w:rsidDel="00000000" w:rsidP="00000000" w:rsidRDefault="00000000" w:rsidRPr="00000000" w14:paraId="00000057">
      <w:pPr>
        <w:rPr>
          <w:color w:val="ff0000"/>
        </w:rPr>
      </w:pPr>
      <w:r w:rsidDel="00000000" w:rsidR="00000000" w:rsidRPr="00000000">
        <w:rPr>
          <w:color w:val="ff0000"/>
          <w:rtl w:val="0"/>
        </w:rPr>
        <w:t xml:space="preserve">+/- CRP – </w:t>
      </w:r>
      <w:r w:rsidDel="00000000" w:rsidR="00000000" w:rsidRPr="00000000">
        <w:rPr>
          <w:i w:val="1"/>
          <w:color w:val="ff0000"/>
          <w:rtl w:val="0"/>
        </w:rPr>
        <w:t xml:space="preserve">Ferritin is an acute phase reactant so interpretation of iron studies may be limited in inflammatory states</w:t>
      </w:r>
      <w:r w:rsidDel="00000000" w:rsidR="00000000" w:rsidRPr="00000000">
        <w:rPr>
          <w:rtl w:val="0"/>
        </w:rPr>
      </w:r>
    </w:p>
    <w:p w:rsidR="00000000" w:rsidDel="00000000" w:rsidP="00000000" w:rsidRDefault="00000000" w:rsidRPr="00000000" w14:paraId="00000058">
      <w:pPr>
        <w:rPr>
          <w:color w:val="ff0000"/>
        </w:rPr>
      </w:pPr>
      <w:r w:rsidDel="00000000" w:rsidR="00000000" w:rsidRPr="00000000">
        <w:rPr>
          <w:b w:val="1"/>
          <w:color w:val="ff0000"/>
          <w:rtl w:val="0"/>
        </w:rPr>
        <w:t xml:space="preserve">TFTs</w:t>
      </w:r>
      <w:r w:rsidDel="00000000" w:rsidR="00000000" w:rsidRPr="00000000">
        <w:rPr>
          <w:color w:val="ff0000"/>
          <w:rtl w:val="0"/>
        </w:rPr>
        <w:t xml:space="preserve"> (TSH, FT4) – looking at thyroid function</w:t>
      </w:r>
    </w:p>
    <w:p w:rsidR="00000000" w:rsidDel="00000000" w:rsidP="00000000" w:rsidRDefault="00000000" w:rsidRPr="00000000" w14:paraId="00000059">
      <w:pPr>
        <w:rPr>
          <w:i w:val="1"/>
          <w:color w:val="ff0000"/>
        </w:rPr>
      </w:pPr>
      <w:r w:rsidDel="00000000" w:rsidR="00000000" w:rsidRPr="00000000">
        <w:rPr>
          <w:rtl w:val="0"/>
        </w:rPr>
      </w:r>
    </w:p>
    <w:p w:rsidR="00000000" w:rsidDel="00000000" w:rsidP="00000000" w:rsidRDefault="00000000" w:rsidRPr="00000000" w14:paraId="0000005A">
      <w:pPr>
        <w:rPr>
          <w:color w:val="ff0000"/>
        </w:rPr>
      </w:pPr>
      <w:r w:rsidDel="00000000" w:rsidR="00000000" w:rsidRPr="00000000">
        <w:rPr>
          <w:color w:val="ff0000"/>
          <w:rtl w:val="0"/>
        </w:rPr>
        <w:t xml:space="preserve">Others to consider depending on your ddx:</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B12, folate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Viral serology </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CHEM20 (urea and electrolytes, liver function tests,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BSL</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 simple and easy way to look for other causes, often done routinely anyway </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Thyroid antibodies (down the line)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One week later, Rachel returns for follow up of her test results. Her results are the following:</w:t>
      </w:r>
    </w:p>
    <w:p w:rsidR="00000000" w:rsidDel="00000000" w:rsidP="00000000" w:rsidRDefault="00000000" w:rsidRPr="00000000" w14:paraId="00000061">
      <w:pPr>
        <w:rPr/>
      </w:pPr>
      <w:r w:rsidDel="00000000" w:rsidR="00000000" w:rsidRPr="00000000">
        <w:rPr>
          <w:rtl w:val="0"/>
        </w:rPr>
      </w:r>
    </w:p>
    <w:tbl>
      <w:tblPr>
        <w:tblStyle w:val="Table1"/>
        <w:tblW w:w="7225.0" w:type="dxa"/>
        <w:jc w:val="center"/>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256"/>
        <w:gridCol w:w="1559"/>
        <w:gridCol w:w="2410"/>
        <w:tblGridChange w:id="0">
          <w:tblGrid>
            <w:gridCol w:w="3256"/>
            <w:gridCol w:w="1559"/>
            <w:gridCol w:w="2410"/>
          </w:tblGrid>
        </w:tblGridChange>
      </w:tblGrid>
      <w:tr>
        <w:trPr>
          <w:cantSplit w:val="0"/>
          <w:tblHeader w:val="0"/>
        </w:trPr>
        <w:tc>
          <w:tcPr/>
          <w:p w:rsidR="00000000" w:rsidDel="00000000" w:rsidP="00000000" w:rsidRDefault="00000000" w:rsidRPr="00000000" w14:paraId="00000062">
            <w:pPr>
              <w:rPr>
                <w:rFonts w:ascii="Calibri" w:cs="Calibri" w:eastAsia="Calibri" w:hAnsi="Calibri"/>
                <w:b w:val="1"/>
                <w:i w:val="0"/>
                <w:sz w:val="22"/>
                <w:szCs w:val="22"/>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i w:val="0"/>
                <w:sz w:val="22"/>
                <w:szCs w:val="22"/>
              </w:rPr>
            </w:pPr>
            <w:r w:rsidDel="00000000" w:rsidR="00000000" w:rsidRPr="00000000">
              <w:rPr>
                <w:rFonts w:ascii="Calibri" w:cs="Calibri" w:eastAsia="Calibri" w:hAnsi="Calibri"/>
                <w:i w:val="0"/>
                <w:sz w:val="22"/>
                <w:szCs w:val="22"/>
                <w:rtl w:val="0"/>
              </w:rPr>
              <w:t xml:space="preserve">Result</w:t>
            </w:r>
          </w:p>
        </w:tc>
        <w:tc>
          <w:tcPr/>
          <w:p w:rsidR="00000000" w:rsidDel="00000000" w:rsidP="00000000" w:rsidRDefault="00000000" w:rsidRPr="00000000" w14:paraId="00000064">
            <w:pPr>
              <w:rPr>
                <w:rFonts w:ascii="Calibri" w:cs="Calibri" w:eastAsia="Calibri" w:hAnsi="Calibri"/>
                <w:i w:val="0"/>
                <w:sz w:val="22"/>
                <w:szCs w:val="22"/>
              </w:rPr>
            </w:pPr>
            <w:r w:rsidDel="00000000" w:rsidR="00000000" w:rsidRPr="00000000">
              <w:rPr>
                <w:rFonts w:ascii="Calibri" w:cs="Calibri" w:eastAsia="Calibri" w:hAnsi="Calibri"/>
                <w:i w:val="0"/>
                <w:sz w:val="22"/>
                <w:szCs w:val="22"/>
                <w:rtl w:val="0"/>
              </w:rPr>
              <w:t xml:space="preserve">Reference Range</w:t>
            </w:r>
          </w:p>
        </w:tc>
      </w:tr>
      <w:tr>
        <w:trPr>
          <w:cantSplit w:val="0"/>
          <w:tblHeader w:val="0"/>
        </w:trPr>
        <w:tc>
          <w:tcPr/>
          <w:p w:rsidR="00000000" w:rsidDel="00000000" w:rsidP="00000000" w:rsidRDefault="00000000" w:rsidRPr="00000000" w14:paraId="00000065">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Hb (g/L)</w:t>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147</w:t>
            </w:r>
          </w:p>
        </w:tc>
        <w:tc>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115-160 (females)</w:t>
            </w:r>
          </w:p>
        </w:tc>
      </w:tr>
      <w:tr>
        <w:trPr>
          <w:cantSplit w:val="0"/>
          <w:tblHeader w:val="0"/>
        </w:trPr>
        <w:tc>
          <w:tcPr/>
          <w:p w:rsidR="00000000" w:rsidDel="00000000" w:rsidP="00000000" w:rsidRDefault="00000000" w:rsidRPr="00000000" w14:paraId="00000068">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WCC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w:t>
            </w:r>
          </w:p>
        </w:tc>
        <w:tc>
          <w:tcPr/>
          <w:p w:rsidR="00000000" w:rsidDel="00000000" w:rsidP="00000000" w:rsidRDefault="00000000" w:rsidRPr="00000000" w14:paraId="0000006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4.0-11.0 </w:t>
            </w:r>
          </w:p>
        </w:tc>
      </w:tr>
      <w:tr>
        <w:trPr>
          <w:cantSplit w:val="0"/>
          <w:tblHeader w:val="0"/>
        </w:trPr>
        <w:tc>
          <w:tcPr/>
          <w:p w:rsidR="00000000" w:rsidDel="00000000" w:rsidP="00000000" w:rsidRDefault="00000000" w:rsidRPr="00000000" w14:paraId="0000006B">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Plt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268</w:t>
            </w:r>
          </w:p>
        </w:tc>
        <w:tc>
          <w:tcPr/>
          <w:p w:rsidR="00000000" w:rsidDel="00000000" w:rsidP="00000000" w:rsidRDefault="00000000" w:rsidRPr="00000000" w14:paraId="0000006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140-400 </w:t>
            </w:r>
          </w:p>
        </w:tc>
      </w:tr>
      <w:tr>
        <w:trPr>
          <w:cantSplit w:val="0"/>
          <w:tblHeader w:val="0"/>
        </w:trPr>
        <w:tc>
          <w:tcPr/>
          <w:p w:rsidR="00000000" w:rsidDel="00000000" w:rsidP="00000000" w:rsidRDefault="00000000" w:rsidRPr="00000000" w14:paraId="0000006E">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Haematocrit</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0.43</w:t>
            </w:r>
          </w:p>
        </w:tc>
        <w:tc>
          <w:tcPr/>
          <w:p w:rsidR="00000000" w:rsidDel="00000000" w:rsidP="00000000" w:rsidRDefault="00000000" w:rsidRPr="00000000" w14:paraId="0000007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0.33-0.47</w:t>
            </w:r>
          </w:p>
        </w:tc>
      </w:tr>
      <w:tr>
        <w:trPr>
          <w:cantSplit w:val="0"/>
          <w:tblHeader w:val="0"/>
        </w:trPr>
        <w:tc>
          <w:tcPr/>
          <w:p w:rsidR="00000000" w:rsidDel="00000000" w:rsidP="00000000" w:rsidRDefault="00000000" w:rsidRPr="00000000" w14:paraId="00000071">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MCH (pg)</w:t>
            </w:r>
          </w:p>
        </w:tc>
        <w:tc>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29.6</w:t>
            </w:r>
          </w:p>
        </w:tc>
        <w:tc>
          <w:tcPr/>
          <w:p w:rsidR="00000000" w:rsidDel="00000000" w:rsidP="00000000" w:rsidRDefault="00000000" w:rsidRPr="00000000" w14:paraId="0000007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27.5-33.0</w:t>
            </w:r>
          </w:p>
        </w:tc>
      </w:tr>
      <w:tr>
        <w:trPr>
          <w:cantSplit w:val="0"/>
          <w:tblHeader w:val="0"/>
        </w:trPr>
        <w:tc>
          <w:tcPr/>
          <w:p w:rsidR="00000000" w:rsidDel="00000000" w:rsidP="00000000" w:rsidRDefault="00000000" w:rsidRPr="00000000" w14:paraId="00000074">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Red cell count (x 10</w:t>
            </w:r>
            <w:r w:rsidDel="00000000" w:rsidR="00000000" w:rsidRPr="00000000">
              <w:rPr>
                <w:rFonts w:ascii="Calibri" w:cs="Calibri" w:eastAsia="Calibri" w:hAnsi="Calibri"/>
                <w:b w:val="1"/>
                <w:i w:val="0"/>
                <w:sz w:val="22"/>
                <w:szCs w:val="22"/>
                <w:vertAlign w:val="superscript"/>
                <w:rtl w:val="0"/>
              </w:rPr>
              <w:t xml:space="preserve">12</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4.97</w:t>
            </w:r>
          </w:p>
        </w:tc>
        <w:tc>
          <w:tcPr/>
          <w:p w:rsidR="00000000" w:rsidDel="00000000" w:rsidP="00000000" w:rsidRDefault="00000000" w:rsidRPr="00000000" w14:paraId="0000007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3.80-5.20</w:t>
            </w:r>
          </w:p>
        </w:tc>
      </w:tr>
      <w:tr>
        <w:trPr>
          <w:cantSplit w:val="0"/>
          <w:tblHeader w:val="0"/>
        </w:trPr>
        <w:tc>
          <w:tcPr/>
          <w:p w:rsidR="00000000" w:rsidDel="00000000" w:rsidP="00000000" w:rsidRDefault="00000000" w:rsidRPr="00000000" w14:paraId="00000077">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MCV (fl)</w:t>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w:t>
            </w:r>
          </w:p>
        </w:tc>
        <w:tc>
          <w:tcPr/>
          <w:p w:rsidR="00000000" w:rsidDel="00000000" w:rsidP="00000000" w:rsidRDefault="00000000" w:rsidRPr="00000000" w14:paraId="0000007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80-100</w:t>
            </w:r>
          </w:p>
        </w:tc>
      </w:tr>
      <w:tr>
        <w:trPr>
          <w:cantSplit w:val="0"/>
          <w:tblHeader w:val="0"/>
        </w:trPr>
        <w:tc>
          <w:tcPr/>
          <w:p w:rsidR="00000000" w:rsidDel="00000000" w:rsidP="00000000" w:rsidRDefault="00000000" w:rsidRPr="00000000" w14:paraId="0000007A">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Neutrophils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6.53</w:t>
            </w:r>
          </w:p>
        </w:tc>
        <w:tc>
          <w:tcPr/>
          <w:p w:rsidR="00000000" w:rsidDel="00000000" w:rsidP="00000000" w:rsidRDefault="00000000" w:rsidRPr="00000000" w14:paraId="0000007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2.00-8.00</w:t>
            </w:r>
          </w:p>
        </w:tc>
      </w:tr>
      <w:tr>
        <w:trPr>
          <w:cantSplit w:val="0"/>
          <w:tblHeader w:val="0"/>
        </w:trPr>
        <w:tc>
          <w:tcPr/>
          <w:p w:rsidR="00000000" w:rsidDel="00000000" w:rsidP="00000000" w:rsidRDefault="00000000" w:rsidRPr="00000000" w14:paraId="0000007D">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Lymphocytes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1.86</w:t>
            </w:r>
          </w:p>
        </w:tc>
        <w:tc>
          <w:tcPr/>
          <w:p w:rsidR="00000000" w:rsidDel="00000000" w:rsidP="00000000" w:rsidRDefault="00000000" w:rsidRPr="00000000" w14:paraId="0000007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1.00-4.00</w:t>
            </w:r>
          </w:p>
        </w:tc>
      </w:tr>
      <w:tr>
        <w:trPr>
          <w:cantSplit w:val="0"/>
          <w:tblHeader w:val="0"/>
        </w:trPr>
        <w:tc>
          <w:tcPr/>
          <w:p w:rsidR="00000000" w:rsidDel="00000000" w:rsidP="00000000" w:rsidRDefault="00000000" w:rsidRPr="00000000" w14:paraId="00000080">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Monocytes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0.69</w:t>
            </w:r>
          </w:p>
        </w:tc>
        <w:tc>
          <w:tcPr/>
          <w:p w:rsidR="00000000" w:rsidDel="00000000" w:rsidP="00000000" w:rsidRDefault="00000000" w:rsidRPr="00000000" w14:paraId="0000008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0.10-1.00</w:t>
            </w:r>
          </w:p>
        </w:tc>
      </w:tr>
      <w:tr>
        <w:trPr>
          <w:cantSplit w:val="0"/>
          <w:tblHeader w:val="0"/>
        </w:trPr>
        <w:tc>
          <w:tcPr/>
          <w:p w:rsidR="00000000" w:rsidDel="00000000" w:rsidP="00000000" w:rsidRDefault="00000000" w:rsidRPr="00000000" w14:paraId="00000083">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Eosinophils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0.08</w:t>
            </w:r>
          </w:p>
        </w:tc>
        <w:tc>
          <w:tcPr/>
          <w:p w:rsidR="00000000" w:rsidDel="00000000" w:rsidP="00000000" w:rsidRDefault="00000000" w:rsidRPr="00000000" w14:paraId="0000008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&lt;0.60</w:t>
            </w:r>
          </w:p>
        </w:tc>
      </w:tr>
      <w:tr>
        <w:trPr>
          <w:cantSplit w:val="0"/>
          <w:tblHeader w:val="0"/>
        </w:trPr>
        <w:tc>
          <w:tcPr/>
          <w:p w:rsidR="00000000" w:rsidDel="00000000" w:rsidP="00000000" w:rsidRDefault="00000000" w:rsidRPr="00000000" w14:paraId="00000086">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Basophils (x 10</w:t>
            </w:r>
            <w:r w:rsidDel="00000000" w:rsidR="00000000" w:rsidRPr="00000000">
              <w:rPr>
                <w:rFonts w:ascii="Calibri" w:cs="Calibri" w:eastAsia="Calibri" w:hAnsi="Calibri"/>
                <w:b w:val="1"/>
                <w:i w:val="0"/>
                <w:sz w:val="22"/>
                <w:szCs w:val="22"/>
                <w:vertAlign w:val="superscript"/>
                <w:rtl w:val="0"/>
              </w:rPr>
              <w:t xml:space="preserve">9</w:t>
            </w:r>
            <w:r w:rsidDel="00000000" w:rsidR="00000000" w:rsidRPr="00000000">
              <w:rPr>
                <w:rFonts w:ascii="Calibri" w:cs="Calibri" w:eastAsia="Calibri" w:hAnsi="Calibri"/>
                <w:b w:val="1"/>
                <w:i w:val="0"/>
                <w:sz w:val="22"/>
                <w:szCs w:val="22"/>
                <w:rtl w:val="0"/>
              </w:rPr>
              <w:t xml:space="preserve">/L)</w:t>
            </w:r>
          </w:p>
        </w:tc>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0.03</w:t>
            </w:r>
          </w:p>
        </w:tc>
        <w:tc>
          <w:tcPr/>
          <w:p w:rsidR="00000000" w:rsidDel="00000000" w:rsidP="00000000" w:rsidRDefault="00000000" w:rsidRPr="00000000" w14:paraId="0000008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&lt;0.20</w:t>
            </w:r>
          </w:p>
        </w:tc>
      </w:tr>
      <w:tr>
        <w:trPr>
          <w:cantSplit w:val="0"/>
          <w:tblHeader w:val="0"/>
        </w:trPr>
        <w:tc>
          <w:tcPr/>
          <w:p w:rsidR="00000000" w:rsidDel="00000000" w:rsidP="00000000" w:rsidRDefault="00000000" w:rsidRPr="00000000" w14:paraId="00000089">
            <w:pPr>
              <w:rPr>
                <w:rFonts w:ascii="Calibri" w:cs="Calibri" w:eastAsia="Calibri" w:hAnsi="Calibri"/>
                <w:b w:val="1"/>
                <w:i w:val="0"/>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Sample appearance</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Clear</w:t>
            </w:r>
          </w:p>
        </w:tc>
        <w:tc>
          <w:tcPr/>
          <w:p w:rsidR="00000000" w:rsidDel="00000000" w:rsidP="00000000" w:rsidRDefault="00000000" w:rsidRPr="00000000" w14:paraId="0000008E">
            <w:pPr>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Sodium (mmol/L)</w:t>
            </w:r>
          </w:p>
        </w:tc>
        <w:tc>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w:t>
            </w:r>
          </w:p>
        </w:tc>
        <w:tc>
          <w:tcPr/>
          <w:p w:rsidR="00000000" w:rsidDel="00000000" w:rsidP="00000000" w:rsidRDefault="00000000" w:rsidRPr="00000000" w14:paraId="0000009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135-145</w:t>
            </w:r>
          </w:p>
        </w:tc>
      </w:tr>
      <w:tr>
        <w:trPr>
          <w:cantSplit w:val="0"/>
          <w:tblHeader w:val="0"/>
        </w:trPr>
        <w:tc>
          <w:tcPr/>
          <w:p w:rsidR="00000000" w:rsidDel="00000000" w:rsidP="00000000" w:rsidRDefault="00000000" w:rsidRPr="00000000" w14:paraId="00000092">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Potassium (mmol/L)</w:t>
            </w:r>
          </w:p>
        </w:tc>
        <w:tc>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p w:rsidR="00000000" w:rsidDel="00000000" w:rsidP="00000000" w:rsidRDefault="00000000" w:rsidRPr="00000000" w14:paraId="0000009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3.5-5</w:t>
            </w:r>
          </w:p>
        </w:tc>
      </w:tr>
      <w:tr>
        <w:trPr>
          <w:cantSplit w:val="0"/>
          <w:tblHeader w:val="0"/>
        </w:trPr>
        <w:tc>
          <w:tcPr/>
          <w:p w:rsidR="00000000" w:rsidDel="00000000" w:rsidP="00000000" w:rsidRDefault="00000000" w:rsidRPr="00000000" w14:paraId="00000095">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Chloride (mmol/L)</w:t>
            </w:r>
          </w:p>
        </w:tc>
        <w:tc>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w:t>
            </w:r>
          </w:p>
        </w:tc>
        <w:tc>
          <w:tcPr/>
          <w:p w:rsidR="00000000" w:rsidDel="00000000" w:rsidP="00000000" w:rsidRDefault="00000000" w:rsidRPr="00000000" w14:paraId="0000009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95-105</w:t>
            </w:r>
          </w:p>
        </w:tc>
      </w:tr>
      <w:tr>
        <w:trPr>
          <w:cantSplit w:val="0"/>
          <w:tblHeader w:val="0"/>
        </w:trPr>
        <w:tc>
          <w:tcPr/>
          <w:p w:rsidR="00000000" w:rsidDel="00000000" w:rsidP="00000000" w:rsidRDefault="00000000" w:rsidRPr="00000000" w14:paraId="00000098">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Bicarbonate (mmol/L)</w:t>
            </w:r>
          </w:p>
        </w:tc>
        <w:tc>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p w:rsidR="00000000" w:rsidDel="00000000" w:rsidP="00000000" w:rsidRDefault="00000000" w:rsidRPr="00000000" w14:paraId="0000009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22-28</w:t>
            </w:r>
          </w:p>
        </w:tc>
      </w:tr>
      <w:tr>
        <w:trPr>
          <w:cantSplit w:val="0"/>
          <w:tblHeader w:val="0"/>
        </w:trPr>
        <w:tc>
          <w:tcPr/>
          <w:p w:rsidR="00000000" w:rsidDel="00000000" w:rsidP="00000000" w:rsidRDefault="00000000" w:rsidRPr="00000000" w14:paraId="0000009B">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Anion gap (mmol/L)</w:t>
            </w:r>
          </w:p>
        </w:tc>
        <w:tc>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09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4-13</w:t>
            </w:r>
          </w:p>
        </w:tc>
      </w:tr>
      <w:tr>
        <w:trPr>
          <w:cantSplit w:val="0"/>
          <w:tblHeader w:val="0"/>
        </w:trPr>
        <w:tc>
          <w:tcPr/>
          <w:p w:rsidR="00000000" w:rsidDel="00000000" w:rsidP="00000000" w:rsidRDefault="00000000" w:rsidRPr="00000000" w14:paraId="0000009E">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Random glucose (mmol/l)</w:t>
            </w:r>
          </w:p>
        </w:tc>
        <w:tc>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p w:rsidR="00000000" w:rsidDel="00000000" w:rsidP="00000000" w:rsidRDefault="00000000" w:rsidRPr="00000000" w14:paraId="000000A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3.0-7.8</w:t>
            </w:r>
          </w:p>
        </w:tc>
      </w:tr>
      <w:tr>
        <w:trPr>
          <w:cantSplit w:val="0"/>
          <w:tblHeader w:val="0"/>
        </w:trPr>
        <w:tc>
          <w:tcPr/>
          <w:p w:rsidR="00000000" w:rsidDel="00000000" w:rsidP="00000000" w:rsidRDefault="00000000" w:rsidRPr="00000000" w14:paraId="000000A1">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Urea (mmol/L)</w:t>
            </w:r>
          </w:p>
        </w:tc>
        <w:tc>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w:t>
            </w:r>
          </w:p>
        </w:tc>
        <w:tc>
          <w:tcPr/>
          <w:p w:rsidR="00000000" w:rsidDel="00000000" w:rsidP="00000000" w:rsidRDefault="00000000" w:rsidRPr="00000000" w14:paraId="000000A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2.1-7.1</w:t>
            </w:r>
          </w:p>
        </w:tc>
      </w:tr>
      <w:tr>
        <w:trPr>
          <w:cantSplit w:val="0"/>
          <w:tblHeader w:val="0"/>
        </w:trPr>
        <w:tc>
          <w:tcPr/>
          <w:p w:rsidR="00000000" w:rsidDel="00000000" w:rsidP="00000000" w:rsidRDefault="00000000" w:rsidRPr="00000000" w14:paraId="000000A4">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Creatinine (umol/L)</w:t>
            </w:r>
          </w:p>
        </w:tc>
        <w:tc>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61</w:t>
            </w:r>
          </w:p>
        </w:tc>
        <w:tc>
          <w:tcPr/>
          <w:p w:rsidR="00000000" w:rsidDel="00000000" w:rsidP="00000000" w:rsidRDefault="00000000" w:rsidRPr="00000000" w14:paraId="000000A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55-120</w:t>
            </w:r>
          </w:p>
        </w:tc>
      </w:tr>
      <w:tr>
        <w:trPr>
          <w:cantSplit w:val="0"/>
          <w:tblHeader w:val="0"/>
        </w:trPr>
        <w:tc>
          <w:tcPr/>
          <w:p w:rsidR="00000000" w:rsidDel="00000000" w:rsidP="00000000" w:rsidRDefault="00000000" w:rsidRPr="00000000" w14:paraId="000000A7">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Urea/creat</w:t>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w:t>
            </w:r>
          </w:p>
        </w:tc>
        <w:tc>
          <w:tcPr/>
          <w:p w:rsidR="00000000" w:rsidDel="00000000" w:rsidP="00000000" w:rsidRDefault="00000000" w:rsidRPr="00000000" w14:paraId="000000A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40-100</w:t>
            </w:r>
          </w:p>
        </w:tc>
      </w:tr>
      <w:tr>
        <w:trPr>
          <w:cantSplit w:val="0"/>
          <w:tblHeader w:val="0"/>
        </w:trPr>
        <w:tc>
          <w:tcPr/>
          <w:p w:rsidR="00000000" w:rsidDel="00000000" w:rsidP="00000000" w:rsidRDefault="00000000" w:rsidRPr="00000000" w14:paraId="000000AA">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eGFR (mL/min/1.73m2)</w:t>
            </w:r>
          </w:p>
        </w:tc>
        <w:tc>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&gt;90</w:t>
            </w:r>
          </w:p>
        </w:tc>
        <w:tc>
          <w:tcPr/>
          <w:p w:rsidR="00000000" w:rsidDel="00000000" w:rsidP="00000000" w:rsidRDefault="00000000" w:rsidRPr="00000000" w14:paraId="000000A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&gt;90</w:t>
            </w:r>
          </w:p>
        </w:tc>
      </w:tr>
      <w:tr>
        <w:trPr>
          <w:cantSplit w:val="0"/>
          <w:tblHeader w:val="0"/>
        </w:trPr>
        <w:tc>
          <w:tcPr/>
          <w:p w:rsidR="00000000" w:rsidDel="00000000" w:rsidP="00000000" w:rsidRDefault="00000000" w:rsidRPr="00000000" w14:paraId="000000AD">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Urate (mmol/l)</w:t>
            </w:r>
          </w:p>
        </w:tc>
        <w:tc>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0.36</w:t>
            </w:r>
          </w:p>
        </w:tc>
        <w:tc>
          <w:tcPr/>
          <w:p w:rsidR="00000000" w:rsidDel="00000000" w:rsidP="00000000" w:rsidRDefault="00000000" w:rsidRPr="00000000" w14:paraId="000000A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0.15-0.45</w:t>
            </w:r>
          </w:p>
        </w:tc>
      </w:tr>
      <w:tr>
        <w:trPr>
          <w:cantSplit w:val="0"/>
          <w:tblHeader w:val="0"/>
        </w:trPr>
        <w:tc>
          <w:tcPr/>
          <w:p w:rsidR="00000000" w:rsidDel="00000000" w:rsidP="00000000" w:rsidRDefault="00000000" w:rsidRPr="00000000" w14:paraId="000000B0">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Total protein (g/l)</w:t>
            </w:r>
          </w:p>
        </w:tc>
        <w:tc>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w:t>
            </w:r>
          </w:p>
        </w:tc>
        <w:tc>
          <w:tcPr/>
          <w:p w:rsidR="00000000" w:rsidDel="00000000" w:rsidP="00000000" w:rsidRDefault="00000000" w:rsidRPr="00000000" w14:paraId="000000B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60-80</w:t>
            </w:r>
          </w:p>
        </w:tc>
      </w:tr>
      <w:tr>
        <w:trPr>
          <w:cantSplit w:val="0"/>
          <w:tblHeader w:val="0"/>
        </w:trPr>
        <w:tc>
          <w:tcPr/>
          <w:p w:rsidR="00000000" w:rsidDel="00000000" w:rsidP="00000000" w:rsidRDefault="00000000" w:rsidRPr="00000000" w14:paraId="000000B3">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Total albumin (g/l)</w:t>
            </w:r>
          </w:p>
        </w:tc>
        <w:tc>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w:t>
            </w:r>
          </w:p>
        </w:tc>
        <w:tc>
          <w:tcPr/>
          <w:p w:rsidR="00000000" w:rsidDel="00000000" w:rsidP="00000000" w:rsidRDefault="00000000" w:rsidRPr="00000000" w14:paraId="000000B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35-50</w:t>
            </w:r>
          </w:p>
        </w:tc>
      </w:tr>
      <w:tr>
        <w:trPr>
          <w:cantSplit w:val="0"/>
          <w:tblHeader w:val="0"/>
        </w:trPr>
        <w:tc>
          <w:tcPr/>
          <w:p w:rsidR="00000000" w:rsidDel="00000000" w:rsidP="00000000" w:rsidRDefault="00000000" w:rsidRPr="00000000" w14:paraId="000000B6">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Globulin (g/l)</w:t>
            </w:r>
          </w:p>
        </w:tc>
        <w:tc>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p w:rsidR="00000000" w:rsidDel="00000000" w:rsidP="00000000" w:rsidRDefault="00000000" w:rsidRPr="00000000" w14:paraId="000000B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25-45</w:t>
            </w:r>
          </w:p>
        </w:tc>
      </w:tr>
      <w:tr>
        <w:trPr>
          <w:cantSplit w:val="0"/>
          <w:tblHeader w:val="0"/>
        </w:trPr>
        <w:tc>
          <w:tcPr/>
          <w:p w:rsidR="00000000" w:rsidDel="00000000" w:rsidP="00000000" w:rsidRDefault="00000000" w:rsidRPr="00000000" w14:paraId="000000B9">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Bilirubin (total) (umol/l)</w:t>
            </w:r>
          </w:p>
        </w:tc>
        <w:tc>
          <w:tcPr/>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p w:rsidR="00000000" w:rsidDel="00000000" w:rsidP="00000000" w:rsidRDefault="00000000" w:rsidRPr="00000000" w14:paraId="000000B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&lt;20</w:t>
            </w:r>
          </w:p>
        </w:tc>
      </w:tr>
      <w:tr>
        <w:trPr>
          <w:cantSplit w:val="0"/>
          <w:tblHeader w:val="0"/>
        </w:trPr>
        <w:tc>
          <w:tcPr/>
          <w:p w:rsidR="00000000" w:rsidDel="00000000" w:rsidP="00000000" w:rsidRDefault="00000000" w:rsidRPr="00000000" w14:paraId="000000BC">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Bilirubin (conjugated) (umol/l)</w:t>
            </w:r>
          </w:p>
        </w:tc>
        <w:tc>
          <w:tcPr/>
          <w:p w:rsidR="00000000" w:rsidDel="00000000" w:rsidP="00000000" w:rsidRDefault="00000000" w:rsidRPr="00000000" w14:paraId="000000B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&lt;4</w:t>
            </w:r>
          </w:p>
        </w:tc>
        <w:tc>
          <w:tcPr/>
          <w:p w:rsidR="00000000" w:rsidDel="00000000" w:rsidP="00000000" w:rsidRDefault="00000000" w:rsidRPr="00000000" w14:paraId="000000B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&lt;4</w:t>
            </w:r>
          </w:p>
        </w:tc>
      </w:tr>
      <w:tr>
        <w:trPr>
          <w:cantSplit w:val="0"/>
          <w:tblHeader w:val="0"/>
        </w:trPr>
        <w:tc>
          <w:tcPr/>
          <w:p w:rsidR="00000000" w:rsidDel="00000000" w:rsidP="00000000" w:rsidRDefault="00000000" w:rsidRPr="00000000" w14:paraId="000000BF">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ALP (unit/l)</w:t>
            </w:r>
          </w:p>
        </w:tc>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w:t>
            </w:r>
          </w:p>
        </w:tc>
        <w:tc>
          <w:tcPr/>
          <w:p w:rsidR="00000000" w:rsidDel="00000000" w:rsidP="00000000" w:rsidRDefault="00000000" w:rsidRPr="00000000" w14:paraId="000000C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30-110</w:t>
            </w:r>
          </w:p>
        </w:tc>
      </w:tr>
      <w:tr>
        <w:trPr>
          <w:cantSplit w:val="0"/>
          <w:tblHeader w:val="0"/>
        </w:trPr>
        <w:tc>
          <w:tcPr/>
          <w:p w:rsidR="00000000" w:rsidDel="00000000" w:rsidP="00000000" w:rsidRDefault="00000000" w:rsidRPr="00000000" w14:paraId="000000C2">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yGT (unit/l)</w:t>
            </w:r>
          </w:p>
        </w:tc>
        <w:tc>
          <w:tcPr/>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p w:rsidR="00000000" w:rsidDel="00000000" w:rsidP="00000000" w:rsidRDefault="00000000" w:rsidRPr="00000000" w14:paraId="000000C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&lt;38</w:t>
            </w:r>
          </w:p>
        </w:tc>
      </w:tr>
      <w:tr>
        <w:trPr>
          <w:cantSplit w:val="0"/>
          <w:tblHeader w:val="0"/>
        </w:trPr>
        <w:tc>
          <w:tcPr/>
          <w:p w:rsidR="00000000" w:rsidDel="00000000" w:rsidP="00000000" w:rsidRDefault="00000000" w:rsidRPr="00000000" w14:paraId="000000C5">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ALT (unit/l)</w:t>
            </w:r>
          </w:p>
        </w:tc>
        <w:tc>
          <w:tcPr/>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p w:rsidR="00000000" w:rsidDel="00000000" w:rsidP="00000000" w:rsidRDefault="00000000" w:rsidRPr="00000000" w14:paraId="000000C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&lt;34</w:t>
            </w:r>
          </w:p>
        </w:tc>
      </w:tr>
      <w:tr>
        <w:trPr>
          <w:cantSplit w:val="0"/>
          <w:tblHeader w:val="0"/>
        </w:trPr>
        <w:tc>
          <w:tcPr/>
          <w:p w:rsidR="00000000" w:rsidDel="00000000" w:rsidP="00000000" w:rsidRDefault="00000000" w:rsidRPr="00000000" w14:paraId="000000C8">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AST (unit/l)</w:t>
            </w:r>
          </w:p>
        </w:tc>
        <w:tc>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p w:rsidR="00000000" w:rsidDel="00000000" w:rsidP="00000000" w:rsidRDefault="00000000" w:rsidRPr="00000000" w14:paraId="000000C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&lt;30 </w:t>
            </w:r>
          </w:p>
        </w:tc>
      </w:tr>
      <w:tr>
        <w:trPr>
          <w:cantSplit w:val="0"/>
          <w:tblHeader w:val="0"/>
        </w:trPr>
        <w:tc>
          <w:tcPr/>
          <w:p w:rsidR="00000000" w:rsidDel="00000000" w:rsidP="00000000" w:rsidRDefault="00000000" w:rsidRPr="00000000" w14:paraId="000000CB">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LDH (unit/L)</w:t>
            </w:r>
          </w:p>
        </w:tc>
        <w:tc>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195</w:t>
            </w:r>
          </w:p>
        </w:tc>
        <w:tc>
          <w:tcPr/>
          <w:p w:rsidR="00000000" w:rsidDel="00000000" w:rsidP="00000000" w:rsidRDefault="00000000" w:rsidRPr="00000000" w14:paraId="000000C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120-250</w:t>
            </w:r>
          </w:p>
        </w:tc>
      </w:tr>
      <w:tr>
        <w:trPr>
          <w:cantSplit w:val="0"/>
          <w:tblHeader w:val="0"/>
        </w:trPr>
        <w:tc>
          <w:tcPr/>
          <w:p w:rsidR="00000000" w:rsidDel="00000000" w:rsidP="00000000" w:rsidRDefault="00000000" w:rsidRPr="00000000" w14:paraId="000000CE">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Calcium (mmol/l)</w:t>
            </w:r>
          </w:p>
        </w:tc>
        <w:tc>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2.49</w:t>
            </w:r>
          </w:p>
        </w:tc>
        <w:tc>
          <w:tcPr/>
          <w:p w:rsidR="00000000" w:rsidDel="00000000" w:rsidP="00000000" w:rsidRDefault="00000000" w:rsidRPr="00000000" w14:paraId="000000D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2.1-2.6</w:t>
            </w:r>
          </w:p>
        </w:tc>
      </w:tr>
      <w:tr>
        <w:trPr>
          <w:cantSplit w:val="0"/>
          <w:tblHeader w:val="0"/>
        </w:trPr>
        <w:tc>
          <w:tcPr/>
          <w:p w:rsidR="00000000" w:rsidDel="00000000" w:rsidP="00000000" w:rsidRDefault="00000000" w:rsidRPr="00000000" w14:paraId="000000D1">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Calcium (corrected) (mmol/l)</w:t>
            </w:r>
          </w:p>
        </w:tc>
        <w:tc>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2.43</w:t>
            </w:r>
          </w:p>
        </w:tc>
        <w:tc>
          <w:tcPr/>
          <w:p w:rsidR="00000000" w:rsidDel="00000000" w:rsidP="00000000" w:rsidRDefault="00000000" w:rsidRPr="00000000" w14:paraId="000000D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2.1-2.6</w:t>
            </w:r>
          </w:p>
        </w:tc>
      </w:tr>
      <w:tr>
        <w:trPr>
          <w:cantSplit w:val="0"/>
          <w:tblHeader w:val="0"/>
        </w:trPr>
        <w:tc>
          <w:tcPr/>
          <w:p w:rsidR="00000000" w:rsidDel="00000000" w:rsidP="00000000" w:rsidRDefault="00000000" w:rsidRPr="00000000" w14:paraId="000000D4">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Phosphate (mmol/l)</w:t>
            </w:r>
          </w:p>
        </w:tc>
        <w:tc>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0.76</w:t>
            </w:r>
          </w:p>
        </w:tc>
        <w:tc>
          <w:tcPr/>
          <w:p w:rsidR="00000000" w:rsidDel="00000000" w:rsidP="00000000" w:rsidRDefault="00000000" w:rsidRPr="00000000" w14:paraId="000000D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0.75-1.50</w:t>
            </w:r>
          </w:p>
        </w:tc>
      </w:tr>
      <w:tr>
        <w:trPr>
          <w:cantSplit w:val="0"/>
          <w:tblHeader w:val="0"/>
        </w:trPr>
        <w:tc>
          <w:tcPr/>
          <w:p w:rsidR="00000000" w:rsidDel="00000000" w:rsidP="00000000" w:rsidRDefault="00000000" w:rsidRPr="00000000" w14:paraId="000000D7">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Magnesium (mmol/l) </w:t>
            </w:r>
          </w:p>
        </w:tc>
        <w:tc>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0.75</w:t>
            </w:r>
          </w:p>
        </w:tc>
        <w:tc>
          <w:tcPr/>
          <w:p w:rsidR="00000000" w:rsidDel="00000000" w:rsidP="00000000" w:rsidRDefault="00000000" w:rsidRPr="00000000" w14:paraId="000000D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0.70-1.10</w:t>
            </w:r>
          </w:p>
        </w:tc>
      </w:tr>
      <w:tr>
        <w:trPr>
          <w:cantSplit w:val="0"/>
          <w:tblHeader w:val="0"/>
        </w:trPr>
        <w:tc>
          <w:tcPr/>
          <w:p w:rsidR="00000000" w:rsidDel="00000000" w:rsidP="00000000" w:rsidRDefault="00000000" w:rsidRPr="00000000" w14:paraId="000000DA">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Osmolality (calculated) (mmol/l)</w:t>
            </w:r>
          </w:p>
        </w:tc>
        <w:tc>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296</w:t>
            </w:r>
          </w:p>
        </w:tc>
        <w:tc>
          <w:tcPr/>
          <w:p w:rsidR="00000000" w:rsidDel="00000000" w:rsidP="00000000" w:rsidRDefault="00000000" w:rsidRPr="00000000" w14:paraId="000000D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275-295</w:t>
            </w:r>
          </w:p>
        </w:tc>
      </w:tr>
      <w:tr>
        <w:trPr>
          <w:cantSplit w:val="0"/>
          <w:tblHeader w:val="0"/>
        </w:trPr>
        <w:tc>
          <w:tcPr/>
          <w:p w:rsidR="00000000" w:rsidDel="00000000" w:rsidP="00000000" w:rsidRDefault="00000000" w:rsidRPr="00000000" w14:paraId="000000DD">
            <w:pPr>
              <w:rPr>
                <w:rFonts w:ascii="Calibri" w:cs="Calibri" w:eastAsia="Calibri" w:hAnsi="Calibri"/>
                <w:b w:val="1"/>
                <w:i w:val="0"/>
                <w:sz w:val="22"/>
                <w:szCs w:val="22"/>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F">
            <w:pPr>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TSH (mIU/L)</w:t>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11.2</w:t>
            </w:r>
          </w:p>
        </w:tc>
        <w:tc>
          <w:tcPr/>
          <w:p w:rsidR="00000000" w:rsidDel="00000000" w:rsidP="00000000" w:rsidRDefault="00000000" w:rsidRPr="00000000" w14:paraId="000000E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0.4-4.0</w:t>
            </w:r>
          </w:p>
        </w:tc>
      </w:tr>
      <w:tr>
        <w:trPr>
          <w:cantSplit w:val="0"/>
          <w:tblHeader w:val="0"/>
        </w:trPr>
        <w:tc>
          <w:tcPr/>
          <w:p w:rsidR="00000000" w:rsidDel="00000000" w:rsidP="00000000" w:rsidRDefault="00000000" w:rsidRPr="00000000" w14:paraId="000000E3">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Free thyroxine (FT4) (pmol/L)</w:t>
            </w:r>
          </w:p>
        </w:tc>
        <w:tc>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0E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10-25</w:t>
            </w:r>
          </w:p>
        </w:tc>
      </w:tr>
      <w:tr>
        <w:trPr>
          <w:cantSplit w:val="0"/>
          <w:tblHeader w:val="0"/>
        </w:trPr>
        <w:tc>
          <w:tcPr/>
          <w:p w:rsidR="00000000" w:rsidDel="00000000" w:rsidP="00000000" w:rsidRDefault="00000000" w:rsidRPr="00000000" w14:paraId="000000E6">
            <w:pPr>
              <w:rPr>
                <w:rFonts w:ascii="Calibri" w:cs="Calibri" w:eastAsia="Calibri" w:hAnsi="Calibri"/>
                <w:b w:val="1"/>
                <w:i w:val="0"/>
                <w:sz w:val="22"/>
                <w:szCs w:val="22"/>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8">
            <w:pPr>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Thyroid peroxidase antibody (TPOAb)*</w:t>
            </w:r>
          </w:p>
        </w:tc>
        <w:tc>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w:t>
            </w:r>
          </w:p>
        </w:tc>
        <w:tc>
          <w:tcPr/>
          <w:p w:rsidR="00000000" w:rsidDel="00000000" w:rsidP="00000000" w:rsidRDefault="00000000" w:rsidRPr="00000000" w14:paraId="000000E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&lt;35 IU/mL</w:t>
            </w:r>
          </w:p>
        </w:tc>
      </w:tr>
      <w:tr>
        <w:trPr>
          <w:cantSplit w:val="0"/>
          <w:tblHeader w:val="0"/>
        </w:trPr>
        <w:tc>
          <w:tcPr/>
          <w:p w:rsidR="00000000" w:rsidDel="00000000" w:rsidP="00000000" w:rsidRDefault="00000000" w:rsidRPr="00000000" w14:paraId="000000EC">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Thyroglobulin antibody (TgAb)*</w:t>
            </w:r>
          </w:p>
        </w:tc>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p w:rsidR="00000000" w:rsidDel="00000000" w:rsidP="00000000" w:rsidRDefault="00000000" w:rsidRPr="00000000" w14:paraId="000000E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&lt;35 IU/mL</w:t>
            </w:r>
          </w:p>
        </w:tc>
      </w:tr>
      <w:tr>
        <w:trPr>
          <w:cantSplit w:val="0"/>
          <w:tblHeader w:val="0"/>
        </w:trPr>
        <w:tc>
          <w:tcPr/>
          <w:p w:rsidR="00000000" w:rsidDel="00000000" w:rsidP="00000000" w:rsidRDefault="00000000" w:rsidRPr="00000000" w14:paraId="000000EF">
            <w:pPr>
              <w:rPr>
                <w:rFonts w:ascii="Calibri" w:cs="Calibri" w:eastAsia="Calibri" w:hAnsi="Calibri"/>
                <w:b w:val="1"/>
                <w:i w:val="0"/>
                <w:sz w:val="22"/>
                <w:szCs w:val="22"/>
              </w:rPr>
            </w:pPr>
            <w:r w:rsidDel="00000000" w:rsidR="00000000" w:rsidRPr="00000000">
              <w:rPr>
                <w:rtl w:val="0"/>
              </w:rPr>
            </w:r>
          </w:p>
        </w:tc>
        <w:tc>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1">
            <w:pPr>
              <w:rPr>
                <w:rFonts w:ascii="Calibri" w:cs="Calibri" w:eastAsia="Calibri" w:hAnsi="Calibri"/>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Serum iron (ug/dL)</w:t>
            </w:r>
          </w:p>
        </w:tc>
        <w:tc>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w:t>
            </w:r>
          </w:p>
        </w:tc>
        <w:tc>
          <w:tcPr/>
          <w:p w:rsidR="00000000" w:rsidDel="00000000" w:rsidP="00000000" w:rsidRDefault="00000000" w:rsidRPr="00000000" w14:paraId="000000F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50-180</w:t>
            </w:r>
          </w:p>
        </w:tc>
      </w:tr>
      <w:tr>
        <w:trPr>
          <w:cantSplit w:val="0"/>
          <w:tblHeader w:val="0"/>
        </w:trPr>
        <w:tc>
          <w:tcPr/>
          <w:p w:rsidR="00000000" w:rsidDel="00000000" w:rsidP="00000000" w:rsidRDefault="00000000" w:rsidRPr="00000000" w14:paraId="000000F5">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Transferrin (mg/dL)</w:t>
            </w:r>
          </w:p>
        </w:tc>
        <w:tc>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300</w:t>
            </w:r>
          </w:p>
        </w:tc>
        <w:tc>
          <w:tcPr/>
          <w:p w:rsidR="00000000" w:rsidDel="00000000" w:rsidP="00000000" w:rsidRDefault="00000000" w:rsidRPr="00000000" w14:paraId="000000F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200-360</w:t>
            </w:r>
          </w:p>
        </w:tc>
      </w:tr>
      <w:tr>
        <w:trPr>
          <w:cantSplit w:val="0"/>
          <w:tblHeader w:val="0"/>
        </w:trPr>
        <w:tc>
          <w:tcPr/>
          <w:p w:rsidR="00000000" w:rsidDel="00000000" w:rsidP="00000000" w:rsidRDefault="00000000" w:rsidRPr="00000000" w14:paraId="000000F8">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Ferritin (ug/l)</w:t>
            </w:r>
          </w:p>
        </w:tc>
        <w:tc>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w:t>
            </w:r>
          </w:p>
        </w:tc>
        <w:tc>
          <w:tcPr/>
          <w:p w:rsidR="00000000" w:rsidDel="00000000" w:rsidP="00000000" w:rsidRDefault="00000000" w:rsidRPr="00000000" w14:paraId="000000F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20-220</w:t>
            </w:r>
          </w:p>
        </w:tc>
      </w:tr>
      <w:tr>
        <w:trPr>
          <w:cantSplit w:val="0"/>
          <w:tblHeader w:val="0"/>
        </w:trPr>
        <w:tc>
          <w:tcPr/>
          <w:p w:rsidR="00000000" w:rsidDel="00000000" w:rsidP="00000000" w:rsidRDefault="00000000" w:rsidRPr="00000000" w14:paraId="000000FB">
            <w:pPr>
              <w:rPr>
                <w:rFonts w:ascii="Calibri" w:cs="Calibri" w:eastAsia="Calibri" w:hAnsi="Calibri"/>
                <w:b w:val="1"/>
                <w:i w:val="0"/>
                <w:sz w:val="22"/>
                <w:szCs w:val="22"/>
              </w:rPr>
            </w:pPr>
            <w:r w:rsidDel="00000000" w:rsidR="00000000" w:rsidRPr="00000000">
              <w:rPr>
                <w:rFonts w:ascii="Calibri" w:cs="Calibri" w:eastAsia="Calibri" w:hAnsi="Calibri"/>
                <w:b w:val="1"/>
                <w:i w:val="0"/>
                <w:sz w:val="22"/>
                <w:szCs w:val="22"/>
                <w:rtl w:val="0"/>
              </w:rPr>
              <w:t xml:space="preserve">CRP (mg/l)</w:t>
            </w:r>
          </w:p>
        </w:tc>
        <w:tc>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0.4</w:t>
            </w:r>
          </w:p>
        </w:tc>
        <w:tc>
          <w:tcPr/>
          <w:p w:rsidR="00000000" w:rsidDel="00000000" w:rsidP="00000000" w:rsidRDefault="00000000" w:rsidRPr="00000000" w14:paraId="000000F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&lt;5</w:t>
            </w:r>
          </w:p>
        </w:tc>
      </w:tr>
    </w:tbl>
    <w:p w:rsidR="00000000" w:rsidDel="00000000" w:rsidP="00000000" w:rsidRDefault="00000000" w:rsidRPr="00000000" w14:paraId="000000FE">
      <w:pPr>
        <w:rPr>
          <w:i w:val="1"/>
          <w:sz w:val="18"/>
          <w:szCs w:val="18"/>
        </w:rPr>
      </w:pPr>
      <w:r w:rsidDel="00000000" w:rsidR="00000000" w:rsidRPr="00000000">
        <w:rPr>
          <w:i w:val="1"/>
          <w:sz w:val="18"/>
          <w:szCs w:val="18"/>
          <w:rtl w:val="0"/>
        </w:rPr>
        <w:t xml:space="preserve">Assume any other investigations you have ordered are within normal limits. Reference ranges and units vary between labs.</w:t>
      </w:r>
    </w:p>
    <w:p w:rsidR="00000000" w:rsidDel="00000000" w:rsidP="00000000" w:rsidRDefault="00000000" w:rsidRPr="00000000" w14:paraId="000000FF">
      <w:pPr>
        <w:rPr>
          <w:i w:val="1"/>
          <w:sz w:val="18"/>
          <w:szCs w:val="18"/>
        </w:rPr>
      </w:pPr>
      <w:r w:rsidDel="00000000" w:rsidR="00000000" w:rsidRPr="00000000">
        <w:rPr>
          <w:i w:val="1"/>
          <w:sz w:val="18"/>
          <w:szCs w:val="18"/>
          <w:rtl w:val="0"/>
        </w:rPr>
        <w:t xml:space="preserve">In a GP setting they may only order a CHEM7 looking at urea and electrolytes, but for the interests of interpretation we have put them all in to get you in the habit of reviewing FBCs and CHEM20s (common in hospital) and thinking about differentials.</w:t>
      </w:r>
    </w:p>
    <w:p w:rsidR="00000000" w:rsidDel="00000000" w:rsidP="00000000" w:rsidRDefault="00000000" w:rsidRPr="00000000" w14:paraId="00000100">
      <w:pPr>
        <w:rPr>
          <w:i w:val="1"/>
          <w:sz w:val="18"/>
          <w:szCs w:val="18"/>
        </w:rPr>
      </w:pPr>
      <w:r w:rsidDel="00000000" w:rsidR="00000000" w:rsidRPr="00000000">
        <w:rPr>
          <w:i w:val="1"/>
          <w:sz w:val="18"/>
          <w:szCs w:val="18"/>
          <w:rtl w:val="0"/>
        </w:rPr>
        <w:t xml:space="preserve">*Probably unlikely to be ordered in initial investigations.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rPr>
      </w:pPr>
      <w:r w:rsidDel="00000000" w:rsidR="00000000" w:rsidRPr="00000000">
        <w:rPr>
          <w:b w:val="1"/>
          <w:rtl w:val="0"/>
        </w:rPr>
        <w:t xml:space="preserve">Interpret the blood results, including pertinent negatives. What is the most likely diagnosis? </w:t>
      </w:r>
    </w:p>
    <w:p w:rsidR="00000000" w:rsidDel="00000000" w:rsidP="00000000" w:rsidRDefault="00000000" w:rsidRPr="00000000" w14:paraId="00000103">
      <w:pPr>
        <w:rPr>
          <w:b w:val="1"/>
          <w:color w:val="ff0000"/>
        </w:rPr>
      </w:pPr>
      <w:r w:rsidDel="00000000" w:rsidR="00000000" w:rsidRPr="00000000">
        <w:rPr>
          <w:b w:val="1"/>
          <w:color w:val="ff0000"/>
          <w:rtl w:val="0"/>
        </w:rPr>
        <w:t xml:space="preserve">Primary hypothyroidism – high TSH, low T4</w:t>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Hashimoto’s thyroiditis = primary hypothyroidism picture + TPOAb +/- TgAb</w:t>
      </w:r>
    </w:p>
    <w:p w:rsidR="00000000" w:rsidDel="00000000" w:rsidP="00000000" w:rsidRDefault="00000000" w:rsidRPr="00000000" w14:paraId="0000010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Most common cause of hypothyroidism in the West</w:t>
      </w:r>
    </w:p>
    <w:p w:rsidR="00000000" w:rsidDel="00000000" w:rsidP="00000000" w:rsidRDefault="00000000" w:rsidRPr="00000000" w14:paraId="00000106">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Thyroid antibody tests are not perfect and should be interpreted alongside the TFTs and clinical picture</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Antibodies against TPO are seen in 90-100% of Hashimoto’s cases; antibodies against thyroglobulin are seen in 80-90%</w:t>
      </w:r>
      <w:r w:rsidDel="00000000" w:rsidR="00000000" w:rsidRPr="00000000">
        <w:rPr>
          <w:rtl w:val="0"/>
        </w:rPr>
      </w:r>
    </w:p>
    <w:p w:rsidR="00000000" w:rsidDel="00000000" w:rsidP="00000000" w:rsidRDefault="00000000" w:rsidRPr="00000000" w14:paraId="00000108">
      <w:pPr>
        <w:rPr>
          <w:color w:val="ff0000"/>
        </w:rPr>
      </w:pPr>
      <w:r w:rsidDel="00000000" w:rsidR="00000000" w:rsidRPr="00000000">
        <w:rPr>
          <w:color w:val="ff0000"/>
          <w:rtl w:val="0"/>
        </w:rPr>
        <w:t xml:space="preserve">Pertinent negatives:</w:t>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Normal/borderline Hb with normal iron studies – excluding IDA</w:t>
      </w:r>
    </w:p>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BSL normal – diabetes less likely</w:t>
      </w:r>
    </w:p>
    <w:p w:rsidR="00000000" w:rsidDel="00000000" w:rsidP="00000000" w:rsidRDefault="00000000" w:rsidRPr="00000000" w14:paraId="000001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LFTs, WCC normal – hep C less likely</w:t>
      </w:r>
    </w:p>
    <w:p w:rsidR="00000000" w:rsidDel="00000000" w:rsidP="00000000" w:rsidRDefault="00000000" w:rsidRPr="00000000" w14:paraId="000001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Other electrolytes normal – less likely metabolic disturbance contributing to fatigue</w:t>
      </w:r>
    </w:p>
    <w:p w:rsidR="00000000" w:rsidDel="00000000" w:rsidP="00000000" w:rsidRDefault="00000000" w:rsidRPr="00000000" w14:paraId="000001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WCC, CRP normal – infectious causes less likely</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REFERENCE: Interpreting TFTs </w:t>
      </w:r>
      <w:hyperlink r:id="rId8">
        <w:r w:rsidDel="00000000" w:rsidR="00000000" w:rsidRPr="00000000">
          <w:rPr>
            <w:rFonts w:ascii="Times New Roman" w:cs="Times New Roman" w:eastAsia="Times New Roman" w:hAnsi="Times New Roman"/>
            <w:i w:val="1"/>
            <w:color w:val="0563c1"/>
            <w:u w:val="single"/>
            <w:rtl w:val="0"/>
          </w:rPr>
          <w:t xml:space="preserve">https://www.nps.org.au/australian-prescriber/articles/thyroid-function-tests</w:t>
        </w:r>
      </w:hyperlink>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907561" cy="3277001"/>
            <wp:effectExtent b="0" l="0" r="0" t="0"/>
            <wp:docPr id="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907561" cy="3277001"/>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How would you like to manage this patient and follow up?</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Explain the results of the investigations</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Start her on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levothyroxine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(low dose and up titrate)</w:t>
      </w:r>
    </w:p>
    <w:p w:rsidR="00000000" w:rsidDel="00000000" w:rsidP="00000000" w:rsidRDefault="00000000" w:rsidRPr="00000000" w14:paraId="00000115">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Important education points include: increased monitoring and demands in pregnancy, need for titration in early months, likely lifelong replacement, importance of compliance</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Monitor clinical symptoms and TFTs every 6-8 weeks initially and dose adjust for target TSH within normal range</w:t>
      </w:r>
    </w:p>
    <w:p w:rsidR="00000000" w:rsidDel="00000000" w:rsidP="00000000" w:rsidRDefault="00000000" w:rsidRPr="00000000" w14:paraId="00000117">
      <w:pPr>
        <w:rPr>
          <w:b w:val="1"/>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What if….</w:t>
      </w:r>
    </w:p>
    <w:p w:rsidR="00000000" w:rsidDel="00000000" w:rsidP="00000000" w:rsidRDefault="00000000" w:rsidRPr="00000000" w14:paraId="00000119">
      <w:pPr>
        <w:rPr/>
      </w:pPr>
      <w:r w:rsidDel="00000000" w:rsidR="00000000" w:rsidRPr="00000000">
        <w:rPr>
          <w:rtl w:val="0"/>
        </w:rPr>
        <w:t xml:space="preserve">1. Rachel was brought into the hospital with rapid onset nausea and vomiting, abdominal pain and altered GCS. She has a fruity odor on her breath. What would be your primary concern and what initial investigations would you order?</w:t>
      </w:r>
    </w:p>
    <w:p w:rsidR="00000000" w:rsidDel="00000000" w:rsidP="00000000" w:rsidRDefault="00000000" w:rsidRPr="00000000" w14:paraId="0000011A">
      <w:pPr>
        <w:rPr>
          <w:b w:val="1"/>
          <w:color w:val="ff0000"/>
        </w:rPr>
      </w:pPr>
      <w:r w:rsidDel="00000000" w:rsidR="00000000" w:rsidRPr="00000000">
        <w:rPr>
          <w:b w:val="1"/>
          <w:color w:val="ff0000"/>
          <w:rtl w:val="0"/>
        </w:rPr>
        <w:t xml:space="preserve">Diabetic ketoacidosis</w:t>
      </w:r>
    </w:p>
    <w:p w:rsidR="00000000" w:rsidDel="00000000" w:rsidP="00000000" w:rsidRDefault="00000000" w:rsidRPr="00000000" w14:paraId="0000011B">
      <w:pPr>
        <w:rPr>
          <w:b w:val="1"/>
          <w:color w:val="ff0000"/>
        </w:rPr>
      </w:pPr>
      <w:r w:rsidDel="00000000" w:rsidR="00000000" w:rsidRPr="00000000">
        <w:rPr>
          <w:rtl w:val="0"/>
        </w:rPr>
      </w:r>
    </w:p>
    <w:p w:rsidR="00000000" w:rsidDel="00000000" w:rsidP="00000000" w:rsidRDefault="00000000" w:rsidRPr="00000000" w14:paraId="0000011C">
      <w:pPr>
        <w:rPr>
          <w:color w:val="ff0000"/>
        </w:rPr>
      </w:pPr>
      <w:r w:rsidDel="00000000" w:rsidR="00000000" w:rsidRPr="00000000">
        <w:rPr>
          <w:color w:val="ff0000"/>
          <w:rtl w:val="0"/>
        </w:rPr>
        <w:t xml:space="preserve">Serum basic metabolic panel:</w:t>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Serum glucose –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high glucose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(although ~10% are euglycaemic!)</w:t>
      </w:r>
    </w:p>
    <w:p w:rsidR="00000000" w:rsidDel="00000000" w:rsidP="00000000" w:rsidRDefault="00000000" w:rsidRPr="00000000" w14:paraId="0000011E">
      <w:pPr>
        <w:rPr>
          <w:color w:val="ff0000"/>
        </w:rPr>
      </w:pPr>
      <w:r w:rsidDel="00000000" w:rsidR="00000000" w:rsidRPr="00000000">
        <w:rPr>
          <w:b w:val="1"/>
          <w:color w:val="ff0000"/>
          <w:rtl w:val="0"/>
        </w:rPr>
        <w:t xml:space="preserve">Urine dip – ketones +++</w:t>
      </w:r>
      <w:r w:rsidDel="00000000" w:rsidR="00000000" w:rsidRPr="00000000">
        <w:rPr>
          <w:color w:val="ff0000"/>
          <w:rtl w:val="0"/>
        </w:rPr>
        <w:t xml:space="preserve"> (from acetoacetate), glucosuria</w:t>
      </w:r>
    </w:p>
    <w:p w:rsidR="00000000" w:rsidDel="00000000" w:rsidP="00000000" w:rsidRDefault="00000000" w:rsidRPr="00000000" w14:paraId="0000011F">
      <w:pPr>
        <w:rPr>
          <w:color w:val="ff0000"/>
        </w:rPr>
      </w:pPr>
      <w:r w:rsidDel="00000000" w:rsidR="00000000" w:rsidRPr="00000000">
        <w:rPr>
          <w:b w:val="1"/>
          <w:color w:val="ff0000"/>
          <w:rtl w:val="0"/>
        </w:rPr>
        <w:t xml:space="preserve">VBG</w:t>
      </w:r>
      <w:r w:rsidDel="00000000" w:rsidR="00000000" w:rsidRPr="00000000">
        <w:rPr>
          <w:color w:val="ff0000"/>
          <w:rtl w:val="0"/>
        </w:rPr>
        <w:t xml:space="preserve"> – </w:t>
      </w:r>
      <w:r w:rsidDel="00000000" w:rsidR="00000000" w:rsidRPr="00000000">
        <w:rPr>
          <w:b w:val="1"/>
          <w:color w:val="ff0000"/>
          <w:rtl w:val="0"/>
        </w:rPr>
        <w:t xml:space="preserve">high anion gap metabolic acidosis</w:t>
      </w:r>
      <w:r w:rsidDel="00000000" w:rsidR="00000000" w:rsidRPr="00000000">
        <w:rPr>
          <w:color w:val="ff0000"/>
          <w:rtl w:val="0"/>
        </w:rPr>
        <w:t xml:space="preserve"> (low pH, low bicarb, elevated anion gap)</w:t>
      </w:r>
    </w:p>
    <w:p w:rsidR="00000000" w:rsidDel="00000000" w:rsidP="00000000" w:rsidRDefault="00000000" w:rsidRPr="00000000" w14:paraId="00000120">
      <w:pPr>
        <w:rPr>
          <w:color w:val="ff0000"/>
        </w:rPr>
      </w:pPr>
      <w:r w:rsidDel="00000000" w:rsidR="00000000" w:rsidRPr="00000000">
        <w:rPr>
          <w:color w:val="ff0000"/>
          <w:rtl w:val="0"/>
        </w:rPr>
        <w:t xml:space="preserve">Serum β-hydroxybutyrate – high (more accurate than urine dip as urine does not detect β-hydroxybutyrate)</w:t>
      </w:r>
    </w:p>
    <w:p w:rsidR="00000000" w:rsidDel="00000000" w:rsidP="00000000" w:rsidRDefault="00000000" w:rsidRPr="00000000" w14:paraId="00000121">
      <w:pPr>
        <w:rPr>
          <w:color w:val="ff0000"/>
        </w:rPr>
      </w:pPr>
      <w:r w:rsidDel="00000000" w:rsidR="00000000" w:rsidRPr="00000000">
        <w:rPr>
          <w:rtl w:val="0"/>
        </w:rPr>
      </w:r>
    </w:p>
    <w:p w:rsidR="00000000" w:rsidDel="00000000" w:rsidP="00000000" w:rsidRDefault="00000000" w:rsidRPr="00000000" w14:paraId="00000122">
      <w:pPr>
        <w:rPr>
          <w:color w:val="ff0000"/>
        </w:rPr>
      </w:pPr>
      <w:r w:rsidDel="00000000" w:rsidR="00000000" w:rsidRPr="00000000">
        <w:rPr>
          <w:color w:val="ff0000"/>
          <w:rtl w:val="0"/>
        </w:rPr>
        <w:t xml:space="preserve">Investigations to identify cause, e.g. infection, pregnancy</w:t>
      </w:r>
    </w:p>
    <w:p w:rsidR="00000000" w:rsidDel="00000000" w:rsidP="00000000" w:rsidRDefault="00000000" w:rsidRPr="00000000" w14:paraId="00000123">
      <w:pPr>
        <w:rPr>
          <w:color w:val="ff0000"/>
        </w:rPr>
      </w:pPr>
      <w:r w:rsidDel="00000000" w:rsidR="00000000" w:rsidRPr="00000000">
        <w:rPr>
          <w:rtl w:val="0"/>
        </w:rPr>
      </w:r>
    </w:p>
    <w:p w:rsidR="00000000" w:rsidDel="00000000" w:rsidP="00000000" w:rsidRDefault="00000000" w:rsidRPr="00000000" w14:paraId="00000124">
      <w:pPr>
        <w:rPr>
          <w:i w:val="1"/>
          <w:color w:val="ff0000"/>
        </w:rPr>
      </w:pPr>
      <w:r w:rsidDel="00000000" w:rsidR="00000000" w:rsidRPr="00000000">
        <w:rPr>
          <w:i w:val="1"/>
          <w:color w:val="ff0000"/>
          <w:rtl w:val="0"/>
        </w:rPr>
        <w:t xml:space="preserve">IN PRACTICE: refer to the following guideline on your clinical placements next year </w:t>
      </w:r>
      <w:hyperlink r:id="rId10">
        <w:r w:rsidDel="00000000" w:rsidR="00000000" w:rsidRPr="00000000">
          <w:rPr>
            <w:i w:val="1"/>
            <w:color w:val="0563c1"/>
            <w:u w:val="single"/>
            <w:rtl w:val="0"/>
          </w:rPr>
          <w:t xml:space="preserve">https://www.health.qld.gov.au/__data/assets/pdf_file/0028/438391/diabetic-ketoacidosis.pdf</w:t>
        </w:r>
      </w:hyperlink>
      <w:r w:rsidDel="00000000" w:rsidR="00000000" w:rsidRPr="00000000">
        <w:rPr>
          <w:i w:val="1"/>
          <w:color w:val="ff0000"/>
          <w:rtl w:val="0"/>
        </w:rPr>
        <w:t xml:space="preserve"> - this is important in 3</w:t>
      </w:r>
      <w:r w:rsidDel="00000000" w:rsidR="00000000" w:rsidRPr="00000000">
        <w:rPr>
          <w:i w:val="1"/>
          <w:color w:val="ff0000"/>
          <w:vertAlign w:val="superscript"/>
          <w:rtl w:val="0"/>
        </w:rPr>
        <w:t xml:space="preserve">rd</w:t>
      </w:r>
      <w:r w:rsidDel="00000000" w:rsidR="00000000" w:rsidRPr="00000000">
        <w:rPr>
          <w:i w:val="1"/>
          <w:color w:val="ff0000"/>
          <w:rtl w:val="0"/>
        </w:rPr>
        <w:t xml:space="preserve"> and 4</w:t>
      </w:r>
      <w:r w:rsidDel="00000000" w:rsidR="00000000" w:rsidRPr="00000000">
        <w:rPr>
          <w:i w:val="1"/>
          <w:color w:val="ff0000"/>
          <w:vertAlign w:val="superscript"/>
          <w:rtl w:val="0"/>
        </w:rPr>
        <w:t xml:space="preserve">th</w:t>
      </w:r>
      <w:r w:rsidDel="00000000" w:rsidR="00000000" w:rsidRPr="00000000">
        <w:rPr>
          <w:i w:val="1"/>
          <w:color w:val="ff0000"/>
          <w:rtl w:val="0"/>
        </w:rPr>
        <w:t xml:space="preserve"> year</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2. On follow up for her hypothyroidism, Rachel presents with difficulty sleeping, sweating, diarrhea and weight loss. On examination, her HR is 110. What could be happening?</w:t>
      </w:r>
    </w:p>
    <w:p w:rsidR="00000000" w:rsidDel="00000000" w:rsidP="00000000" w:rsidRDefault="00000000" w:rsidRPr="00000000" w14:paraId="00000127">
      <w:pPr>
        <w:rPr>
          <w:color w:val="ff0000"/>
        </w:rPr>
      </w:pPr>
      <w:r w:rsidDel="00000000" w:rsidR="00000000" w:rsidRPr="00000000">
        <w:rPr>
          <w:color w:val="ff0000"/>
          <w:rtl w:val="0"/>
        </w:rPr>
        <w:t xml:space="preserve">These are </w:t>
      </w:r>
      <w:r w:rsidDel="00000000" w:rsidR="00000000" w:rsidRPr="00000000">
        <w:rPr>
          <w:b w:val="1"/>
          <w:color w:val="ff0000"/>
          <w:rtl w:val="0"/>
        </w:rPr>
        <w:t xml:space="preserve">features of hyperthyroidism</w:t>
      </w:r>
      <w:r w:rsidDel="00000000" w:rsidR="00000000" w:rsidRPr="00000000">
        <w:rPr>
          <w:color w:val="ff0000"/>
          <w:rtl w:val="0"/>
        </w:rPr>
        <w:t xml:space="preserve"> – may be secondary to too much thyroxine (e.g. extra doses taken or not titrated appropriately)</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3. Rachel had low TSH and low T3/T4. What would your differentials be (broadly speaking)? </w:t>
      </w:r>
    </w:p>
    <w:p w:rsidR="00000000" w:rsidDel="00000000" w:rsidP="00000000" w:rsidRDefault="00000000" w:rsidRPr="00000000" w14:paraId="0000012A">
      <w:pPr>
        <w:rPr>
          <w:color w:val="ff0000"/>
        </w:rPr>
      </w:pPr>
      <w:r w:rsidDel="00000000" w:rsidR="00000000" w:rsidRPr="00000000">
        <w:rPr>
          <w:color w:val="ff0000"/>
          <w:rtl w:val="0"/>
        </w:rPr>
        <w:t xml:space="preserve">This is suggestive of </w:t>
      </w:r>
      <w:r w:rsidDel="00000000" w:rsidR="00000000" w:rsidRPr="00000000">
        <w:rPr>
          <w:b w:val="1"/>
          <w:color w:val="ff0000"/>
          <w:rtl w:val="0"/>
        </w:rPr>
        <w:t xml:space="preserve">secondary or tertiary hypothyroidism</w:t>
      </w:r>
      <w:r w:rsidDel="00000000" w:rsidR="00000000" w:rsidRPr="00000000">
        <w:rPr>
          <w:color w:val="ff0000"/>
          <w:rtl w:val="0"/>
        </w:rPr>
        <w:t xml:space="preserve"> (cannot tell from these 2 results alone)</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Secondary hypothyroidism –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pituitary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disorders, e.g. pituitary adenoma </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Tertiary hypothyroidism –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hypothalamic</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disorder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TRH deficiency)</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4. Rachel presented with a painless, hard thyroid lump. Ultrasound showed a solid hypoechoic nodule with irregular margins.</w:t>
      </w:r>
    </w:p>
    <w:p w:rsidR="00000000" w:rsidDel="00000000" w:rsidP="00000000" w:rsidRDefault="00000000" w:rsidRPr="00000000" w14:paraId="0000012F">
      <w:pPr>
        <w:rPr>
          <w:color w:val="ff0000"/>
        </w:rPr>
      </w:pPr>
      <w:r w:rsidDel="00000000" w:rsidR="00000000" w:rsidRPr="00000000">
        <w:rPr>
          <w:b w:val="1"/>
          <w:color w:val="ff0000"/>
          <w:rtl w:val="0"/>
        </w:rPr>
        <w:t xml:space="preserve">Suspicious for thyroid malignancy</w:t>
      </w:r>
      <w:r w:rsidDel="00000000" w:rsidR="00000000" w:rsidRPr="00000000">
        <w:rPr>
          <w:color w:val="ff0000"/>
          <w:rtl w:val="0"/>
        </w:rPr>
        <w:t xml:space="preserve">. She would likely require FNA cytology to exclude. </w:t>
      </w:r>
    </w:p>
    <w:p w:rsidR="00000000" w:rsidDel="00000000" w:rsidP="00000000" w:rsidRDefault="00000000" w:rsidRPr="00000000" w14:paraId="00000130">
      <w:pPr>
        <w:rPr>
          <w:color w:val="ff0000"/>
        </w:rPr>
      </w:pPr>
      <w:r w:rsidDel="00000000" w:rsidR="00000000" w:rsidRPr="00000000">
        <w:rPr>
          <w:rtl w:val="0"/>
        </w:rPr>
      </w:r>
    </w:p>
    <w:p w:rsidR="00000000" w:rsidDel="00000000" w:rsidP="00000000" w:rsidRDefault="00000000" w:rsidRPr="00000000" w14:paraId="00000131">
      <w:pPr>
        <w:rPr>
          <w:i w:val="1"/>
          <w:color w:val="ff0000"/>
        </w:rPr>
      </w:pPr>
      <w:r w:rsidDel="00000000" w:rsidR="00000000" w:rsidRPr="00000000">
        <w:rPr>
          <w:i w:val="1"/>
          <w:color w:val="ff0000"/>
          <w:rtl w:val="0"/>
        </w:rPr>
        <w:t xml:space="preserve">Red flags for thyroid malignancy: extremes of age, hard fixed nodule, history of radiation to head/neck, painless cervical lymphadenopathy, associated hoarseness/dysphagia/dyspnea, family hx, male, USS findings (solid hypoechoic nodule, irregular margins, microcalcifications), cold nodules on thyroid scintigraphy</w:t>
      </w:r>
    </w:p>
    <w:p w:rsidR="00000000" w:rsidDel="00000000" w:rsidP="00000000" w:rsidRDefault="00000000" w:rsidRPr="00000000" w14:paraId="00000132">
      <w:pPr>
        <w:pStyle w:val="Heading1"/>
        <w:rPr>
          <w:color w:val="000000"/>
          <w:u w:val="single"/>
        </w:rPr>
      </w:pPr>
      <w:r w:rsidDel="00000000" w:rsidR="00000000" w:rsidRPr="00000000">
        <w:rPr>
          <w:color w:val="000000"/>
          <w:u w:val="single"/>
          <w:rtl w:val="0"/>
        </w:rPr>
        <w:t xml:space="preserve">Case 2</w:t>
      </w:r>
    </w:p>
    <w:p w:rsidR="00000000" w:rsidDel="00000000" w:rsidP="00000000" w:rsidRDefault="00000000" w:rsidRPr="00000000" w14:paraId="00000133">
      <w:pPr>
        <w:rPr/>
      </w:pPr>
      <w:r w:rsidDel="00000000" w:rsidR="00000000" w:rsidRPr="00000000">
        <w:rPr>
          <w:rtl w:val="0"/>
        </w:rPr>
        <w:t xml:space="preserve">Rachel recalls how her friend Monica had difficulty sleeping and excessive weight loss and was started on a medication to manage her thyroid.</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b w:val="1"/>
          <w:rtl w:val="0"/>
        </w:rPr>
        <w:t xml:space="preserve">Name and compare the two antithyroid medications that Monica could be on. What might Monica’s doctor recommend when her and Chandler start trying for a baby?</w:t>
      </w:r>
    </w:p>
    <w:p w:rsidR="00000000" w:rsidDel="00000000" w:rsidP="00000000" w:rsidRDefault="00000000" w:rsidRPr="00000000" w14:paraId="00000136">
      <w:pPr>
        <w:rPr>
          <w:b w:val="1"/>
          <w:color w:val="ff0000"/>
        </w:rPr>
      </w:pPr>
      <w:r w:rsidDel="00000000" w:rsidR="00000000" w:rsidRPr="00000000">
        <w:rPr>
          <w:b w:val="1"/>
          <w:color w:val="ff0000"/>
          <w:rtl w:val="0"/>
        </w:rPr>
        <w:t xml:space="preserve">Carbimazole and propylthiouracil are both antithyroid medications</w:t>
      </w:r>
    </w:p>
    <w:p w:rsidR="00000000" w:rsidDel="00000000" w:rsidP="00000000" w:rsidRDefault="00000000" w:rsidRPr="00000000" w14:paraId="00000137">
      <w:pPr>
        <w:rPr>
          <w:color w:val="ff0000"/>
        </w:rPr>
      </w:pPr>
      <w:r w:rsidDel="00000000" w:rsidR="00000000" w:rsidRPr="00000000">
        <w:rPr>
          <w:color w:val="ff0000"/>
          <w:rtl w:val="0"/>
        </w:rPr>
        <w:t xml:space="preserve">MOA: They both </w:t>
      </w:r>
      <w:r w:rsidDel="00000000" w:rsidR="00000000" w:rsidRPr="00000000">
        <w:rPr>
          <w:b w:val="1"/>
          <w:color w:val="ff0000"/>
          <w:rtl w:val="0"/>
        </w:rPr>
        <w:t xml:space="preserve">block thyroid hormone synthesis</w:t>
      </w:r>
      <w:r w:rsidDel="00000000" w:rsidR="00000000" w:rsidRPr="00000000">
        <w:rPr>
          <w:color w:val="ff0000"/>
          <w:rtl w:val="0"/>
        </w:rPr>
        <w:t xml:space="preserve">. Propylthiouracil also inhibits peripheral conversion of T4 to T3.</w:t>
      </w:r>
    </w:p>
    <w:p w:rsidR="00000000" w:rsidDel="00000000" w:rsidP="00000000" w:rsidRDefault="00000000" w:rsidRPr="00000000" w14:paraId="000001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Carbimazole has a longer duration of action so can be given as once daily dosing (vs BD).</w:t>
      </w:r>
    </w:p>
    <w:p w:rsidR="00000000" w:rsidDel="00000000" w:rsidP="00000000" w:rsidRDefault="00000000" w:rsidRPr="00000000" w14:paraId="00000139">
      <w:pPr>
        <w:rPr>
          <w:color w:val="ff0000"/>
        </w:rPr>
      </w:pPr>
      <w:r w:rsidDel="00000000" w:rsidR="00000000" w:rsidRPr="00000000">
        <w:rPr>
          <w:color w:val="ff0000"/>
          <w:rtl w:val="0"/>
        </w:rPr>
        <w:t xml:space="preserve">AEs: similar – itching, rash, gastro sx, headaches are common</w:t>
      </w:r>
    </w:p>
    <w:p w:rsidR="00000000" w:rsidDel="00000000" w:rsidP="00000000" w:rsidRDefault="00000000" w:rsidRPr="00000000" w14:paraId="000001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Important SEs: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hepatotoxicity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(especially PTU), agranulocytosis</w:t>
      </w:r>
    </w:p>
    <w:p w:rsidR="00000000" w:rsidDel="00000000" w:rsidP="00000000" w:rsidRDefault="00000000" w:rsidRPr="00000000" w14:paraId="0000013B">
      <w:pPr>
        <w:rPr>
          <w:color w:val="ff0000"/>
        </w:rPr>
      </w:pPr>
      <w:r w:rsidDel="00000000" w:rsidR="00000000" w:rsidRPr="00000000">
        <w:rPr>
          <w:rtl w:val="0"/>
        </w:rPr>
      </w:r>
    </w:p>
    <w:p w:rsidR="00000000" w:rsidDel="00000000" w:rsidP="00000000" w:rsidRDefault="00000000" w:rsidRPr="00000000" w14:paraId="0000013C">
      <w:pPr>
        <w:rPr>
          <w:color w:val="ff0000"/>
        </w:rPr>
      </w:pPr>
      <w:r w:rsidDel="00000000" w:rsidR="00000000" w:rsidRPr="00000000">
        <w:rPr>
          <w:color w:val="ff0000"/>
          <w:rtl w:val="0"/>
        </w:rPr>
        <w:t xml:space="preserve">PREGNANCY</w:t>
      </w:r>
    </w:p>
    <w:p w:rsidR="00000000" w:rsidDel="00000000" w:rsidP="00000000" w:rsidRDefault="00000000" w:rsidRPr="00000000" w14:paraId="0000013D">
      <w:pPr>
        <w:rPr>
          <w:color w:val="ff0000"/>
        </w:rPr>
      </w:pPr>
      <w:r w:rsidDel="00000000" w:rsidR="00000000" w:rsidRPr="00000000">
        <w:rPr>
          <w:b w:val="1"/>
          <w:color w:val="ff0000"/>
          <w:rtl w:val="0"/>
        </w:rPr>
        <w:t xml:space="preserve">Carbimazole in the first trimester has been linked to congenital defects</w:t>
      </w:r>
      <w:r w:rsidDel="00000000" w:rsidR="00000000" w:rsidRPr="00000000">
        <w:rPr>
          <w:color w:val="ff0000"/>
          <w:rtl w:val="0"/>
        </w:rPr>
        <w:t xml:space="preserve"> (although rare) so should be avoided in women planning to conceive or who are not using appropriate contraception. Propylthiouracil is generally preferred in trimester 1 (although also has a small increase in risk of birth defects during pregnancy). </w:t>
      </w:r>
    </w:p>
    <w:p w:rsidR="00000000" w:rsidDel="00000000" w:rsidP="00000000" w:rsidRDefault="00000000" w:rsidRPr="00000000" w14:paraId="0000013E">
      <w:pPr>
        <w:rPr>
          <w:color w:val="ff0000"/>
        </w:rPr>
      </w:pPr>
      <w:r w:rsidDel="00000000" w:rsidR="00000000" w:rsidRPr="00000000">
        <w:rPr>
          <w:color w:val="ff0000"/>
          <w:rtl w:val="0"/>
        </w:rPr>
        <w:t xml:space="preserve">Levels should be checked every 6 weeks.</w:t>
      </w:r>
    </w:p>
    <w:p w:rsidR="00000000" w:rsidDel="00000000" w:rsidP="00000000" w:rsidRDefault="00000000" w:rsidRPr="00000000" w14:paraId="0000013F">
      <w:pPr>
        <w:rPr>
          <w:color w:val="ff0000"/>
        </w:rPr>
      </w:pPr>
      <w:r w:rsidDel="00000000" w:rsidR="00000000" w:rsidRPr="00000000">
        <w:rPr>
          <w:rtl w:val="0"/>
        </w:rPr>
      </w:r>
    </w:p>
    <w:p w:rsidR="00000000" w:rsidDel="00000000" w:rsidP="00000000" w:rsidRDefault="00000000" w:rsidRPr="00000000" w14:paraId="00000140">
      <w:pPr>
        <w:rPr>
          <w:b w:val="1"/>
          <w:i w:val="1"/>
          <w:color w:val="ff0000"/>
        </w:rPr>
      </w:pPr>
      <w:r w:rsidDel="00000000" w:rsidR="00000000" w:rsidRPr="00000000">
        <w:rPr>
          <w:b w:val="1"/>
          <w:i w:val="1"/>
          <w:color w:val="ff0000"/>
          <w:rtl w:val="0"/>
        </w:rPr>
        <w:t xml:space="preserve">“</w:t>
      </w:r>
      <w:r w:rsidDel="00000000" w:rsidR="00000000" w:rsidRPr="00000000">
        <w:rPr>
          <w:b w:val="1"/>
          <w:i w:val="1"/>
          <w:color w:val="ff0000"/>
          <w:u w:val="single"/>
          <w:rtl w:val="0"/>
        </w:rPr>
        <w:t xml:space="preserve">P</w:t>
      </w:r>
      <w:r w:rsidDel="00000000" w:rsidR="00000000" w:rsidRPr="00000000">
        <w:rPr>
          <w:b w:val="1"/>
          <w:i w:val="1"/>
          <w:color w:val="ff0000"/>
          <w:rtl w:val="0"/>
        </w:rPr>
        <w:t xml:space="preserve">ropylthiouracil = </w:t>
      </w:r>
      <w:r w:rsidDel="00000000" w:rsidR="00000000" w:rsidRPr="00000000">
        <w:rPr>
          <w:b w:val="1"/>
          <w:i w:val="1"/>
          <w:color w:val="ff0000"/>
          <w:u w:val="single"/>
          <w:rtl w:val="0"/>
        </w:rPr>
        <w:t xml:space="preserve">P</w:t>
      </w:r>
      <w:r w:rsidDel="00000000" w:rsidR="00000000" w:rsidRPr="00000000">
        <w:rPr>
          <w:b w:val="1"/>
          <w:i w:val="1"/>
          <w:color w:val="ff0000"/>
          <w:rtl w:val="0"/>
        </w:rPr>
        <w:t xml:space="preserve">referred in </w:t>
      </w:r>
      <w:r w:rsidDel="00000000" w:rsidR="00000000" w:rsidRPr="00000000">
        <w:rPr>
          <w:b w:val="1"/>
          <w:i w:val="1"/>
          <w:color w:val="ff0000"/>
          <w:u w:val="single"/>
          <w:rtl w:val="0"/>
        </w:rPr>
        <w:t xml:space="preserve">P</w:t>
      </w:r>
      <w:r w:rsidDel="00000000" w:rsidR="00000000" w:rsidRPr="00000000">
        <w:rPr>
          <w:b w:val="1"/>
          <w:i w:val="1"/>
          <w:color w:val="ff0000"/>
          <w:rtl w:val="0"/>
        </w:rPr>
        <w:t xml:space="preserve">regnancy (tri 1)”</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What is the most common cause of hyperthyroidism in the west? What would you find on routine investigations for thyroid dysfunction?</w:t>
      </w:r>
    </w:p>
    <w:p w:rsidR="00000000" w:rsidDel="00000000" w:rsidP="00000000" w:rsidRDefault="00000000" w:rsidRPr="00000000" w14:paraId="00000143">
      <w:pPr>
        <w:rPr>
          <w:b w:val="1"/>
          <w:color w:val="ff0000"/>
        </w:rPr>
      </w:pPr>
      <w:r w:rsidDel="00000000" w:rsidR="00000000" w:rsidRPr="00000000">
        <w:rPr>
          <w:b w:val="1"/>
          <w:color w:val="ff0000"/>
          <w:rtl w:val="0"/>
        </w:rPr>
        <w:t xml:space="preserve">Graves’ disease</w:t>
      </w:r>
    </w:p>
    <w:p w:rsidR="00000000" w:rsidDel="00000000" w:rsidP="00000000" w:rsidRDefault="00000000" w:rsidRPr="00000000" w14:paraId="00000144">
      <w:pPr>
        <w:rPr>
          <w:color w:val="ff0000"/>
        </w:rPr>
      </w:pPr>
      <w:r w:rsidDel="00000000" w:rsidR="00000000" w:rsidRPr="00000000">
        <w:rPr>
          <w:color w:val="ff0000"/>
          <w:rtl w:val="0"/>
        </w:rPr>
        <w:t xml:space="preserve">TFTs: </w:t>
      </w:r>
      <w:r w:rsidDel="00000000" w:rsidR="00000000" w:rsidRPr="00000000">
        <w:rPr>
          <w:b w:val="1"/>
          <w:color w:val="ff0000"/>
          <w:rtl w:val="0"/>
        </w:rPr>
        <w:t xml:space="preserve">low TSH, high T4</w:t>
      </w:r>
      <w:r w:rsidDel="00000000" w:rsidR="00000000" w:rsidRPr="00000000">
        <w:rPr>
          <w:color w:val="ff0000"/>
          <w:rtl w:val="0"/>
        </w:rPr>
        <w:t xml:space="preserve"> (consistent with primary hyperthyroidism), </w:t>
      </w:r>
    </w:p>
    <w:p w:rsidR="00000000" w:rsidDel="00000000" w:rsidP="00000000" w:rsidRDefault="00000000" w:rsidRPr="00000000" w14:paraId="00000145">
      <w:pPr>
        <w:rPr>
          <w:color w:val="ff0000"/>
        </w:rPr>
      </w:pPr>
      <w:r w:rsidDel="00000000" w:rsidR="00000000" w:rsidRPr="00000000">
        <w:rPr>
          <w:color w:val="ff0000"/>
          <w:rtl w:val="0"/>
        </w:rPr>
        <w:t xml:space="preserve">Antibodies: </w:t>
      </w:r>
      <w:r w:rsidDel="00000000" w:rsidR="00000000" w:rsidRPr="00000000">
        <w:rPr>
          <w:b w:val="1"/>
          <w:color w:val="ff0000"/>
          <w:rtl w:val="0"/>
        </w:rPr>
        <w:t xml:space="preserve">TSHRAb (TSH receptor antibodies) (80-90%)</w:t>
      </w:r>
      <w:r w:rsidDel="00000000" w:rsidR="00000000" w:rsidRPr="00000000">
        <w:rPr>
          <w:color w:val="ff0000"/>
          <w:rtl w:val="0"/>
        </w:rPr>
        <w:t xml:space="preserve">, +/- TPOAbs (~60%), +/- TgAbs (~60%)</w:t>
      </w:r>
    </w:p>
    <w:p w:rsidR="00000000" w:rsidDel="00000000" w:rsidP="00000000" w:rsidRDefault="00000000" w:rsidRPr="00000000" w14:paraId="00000146">
      <w:pPr>
        <w:rPr>
          <w:i w:val="1"/>
          <w:color w:val="ff0000"/>
        </w:rPr>
      </w:pPr>
      <w:r w:rsidDel="00000000" w:rsidR="00000000" w:rsidRPr="00000000">
        <w:rPr>
          <w:rtl w:val="0"/>
        </w:rPr>
      </w:r>
    </w:p>
    <w:p w:rsidR="00000000" w:rsidDel="00000000" w:rsidP="00000000" w:rsidRDefault="00000000" w:rsidRPr="00000000" w14:paraId="00000147">
      <w:pPr>
        <w:rPr>
          <w:i w:val="1"/>
          <w:color w:val="ff0000"/>
        </w:rPr>
      </w:pPr>
      <w:r w:rsidDel="00000000" w:rsidR="00000000" w:rsidRPr="00000000">
        <w:rPr>
          <w:i w:val="1"/>
          <w:color w:val="ff0000"/>
          <w:rtl w:val="0"/>
        </w:rPr>
        <w:t xml:space="preserve">Some random attempts at memory aids for when your brain fails mid exam:</w:t>
      </w:r>
    </w:p>
    <w:p w:rsidR="00000000" w:rsidDel="00000000" w:rsidP="00000000" w:rsidRDefault="00000000" w:rsidRPr="00000000" w14:paraId="00000148">
      <w:pPr>
        <w:rPr>
          <w:i w:val="1"/>
          <w:color w:val="ff0000"/>
        </w:rPr>
      </w:pPr>
      <w:r w:rsidDel="00000000" w:rsidR="00000000" w:rsidRPr="00000000">
        <w:rPr>
          <w:i w:val="1"/>
          <w:color w:val="ff0000"/>
          <w:rtl w:val="0"/>
        </w:rPr>
        <w:t xml:space="preserve">“</w:t>
      </w:r>
      <w:r w:rsidDel="00000000" w:rsidR="00000000" w:rsidRPr="00000000">
        <w:rPr>
          <w:i w:val="1"/>
          <w:color w:val="ff0000"/>
          <w:u w:val="single"/>
          <w:rtl w:val="0"/>
        </w:rPr>
        <w:t xml:space="preserve">G</w:t>
      </w:r>
      <w:r w:rsidDel="00000000" w:rsidR="00000000" w:rsidRPr="00000000">
        <w:rPr>
          <w:i w:val="1"/>
          <w:color w:val="ff0000"/>
          <w:rtl w:val="0"/>
        </w:rPr>
        <w:t xml:space="preserve">raves attacks the </w:t>
      </w:r>
      <w:r w:rsidDel="00000000" w:rsidR="00000000" w:rsidRPr="00000000">
        <w:rPr>
          <w:i w:val="1"/>
          <w:color w:val="ff0000"/>
          <w:u w:val="single"/>
          <w:rtl w:val="0"/>
        </w:rPr>
        <w:t xml:space="preserve">G</w:t>
      </w:r>
      <w:r w:rsidDel="00000000" w:rsidR="00000000" w:rsidRPr="00000000">
        <w:rPr>
          <w:i w:val="1"/>
          <w:color w:val="ff0000"/>
          <w:rtl w:val="0"/>
        </w:rPr>
        <w:t xml:space="preserve">ates” – antibodies against the TSH receptors</w:t>
      </w:r>
    </w:p>
    <w:p w:rsidR="00000000" w:rsidDel="00000000" w:rsidP="00000000" w:rsidRDefault="00000000" w:rsidRPr="00000000" w14:paraId="00000149">
      <w:pPr>
        <w:rPr>
          <w:i w:val="1"/>
          <w:color w:val="ff0000"/>
        </w:rPr>
      </w:pPr>
      <w:r w:rsidDel="00000000" w:rsidR="00000000" w:rsidRPr="00000000">
        <w:rPr>
          <w:i w:val="1"/>
          <w:color w:val="ff0000"/>
          <w:rtl w:val="0"/>
        </w:rPr>
        <w:t xml:space="preserve">hashimOtOs = hypOthyroid</w:t>
      </w:r>
    </w:p>
    <w:p w:rsidR="00000000" w:rsidDel="00000000" w:rsidP="00000000" w:rsidRDefault="00000000" w:rsidRPr="00000000" w14:paraId="0000014A">
      <w:pPr>
        <w:rPr>
          <w:i w:val="1"/>
          <w:color w:val="ff0000"/>
        </w:rPr>
      </w:pPr>
      <w:r w:rsidDel="00000000" w:rsidR="00000000" w:rsidRPr="00000000">
        <w:rPr>
          <w:i w:val="1"/>
          <w:color w:val="ff0000"/>
          <w:rtl w:val="0"/>
        </w:rPr>
        <w:t xml:space="preserve">gRavEs = hypERthroid</w:t>
      </w:r>
    </w:p>
    <w:p w:rsidR="00000000" w:rsidDel="00000000" w:rsidP="00000000" w:rsidRDefault="00000000" w:rsidRPr="00000000" w14:paraId="0000014B">
      <w:pPr>
        <w:rPr>
          <w:b w:val="1"/>
        </w:rPr>
      </w:pPr>
      <w:r w:rsidDel="00000000" w:rsidR="00000000" w:rsidRPr="00000000">
        <w:rPr>
          <w:b w:val="1"/>
        </w:rPr>
        <w:drawing>
          <wp:inline distB="0" distT="0" distL="0" distR="0">
            <wp:extent cx="3235128" cy="2656114"/>
            <wp:effectExtent b="0" l="0" r="0" t="0"/>
            <wp:docPr descr="Graphical user interface, text, application&#10;&#10;Description automatically generated" id="11" name="image1.png"/>
            <a:graphic>
              <a:graphicData uri="http://schemas.openxmlformats.org/drawingml/2006/picture">
                <pic:pic>
                  <pic:nvPicPr>
                    <pic:cNvPr descr="Graphical user interface, text, application&#10;&#10;Description automatically generated" id="0" name="image1.png"/>
                    <pic:cNvPicPr preferRelativeResize="0"/>
                  </pic:nvPicPr>
                  <pic:blipFill>
                    <a:blip r:embed="rId11"/>
                    <a:srcRect b="0" l="0" r="0" t="0"/>
                    <a:stretch>
                      <a:fillRect/>
                    </a:stretch>
                  </pic:blipFill>
                  <pic:spPr>
                    <a:xfrm>
                      <a:off x="0" y="0"/>
                      <a:ext cx="3235128" cy="2656114"/>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rPr>
          <w:sz w:val="18"/>
          <w:szCs w:val="18"/>
        </w:rPr>
      </w:pPr>
      <w:r w:rsidDel="00000000" w:rsidR="00000000" w:rsidRPr="00000000">
        <w:rPr>
          <w:sz w:val="18"/>
          <w:szCs w:val="18"/>
          <w:rtl w:val="0"/>
        </w:rPr>
        <w:t xml:space="preserve">From: </w:t>
      </w:r>
      <w:hyperlink r:id="rId12">
        <w:r w:rsidDel="00000000" w:rsidR="00000000" w:rsidRPr="00000000">
          <w:rPr>
            <w:color w:val="0563c1"/>
            <w:sz w:val="18"/>
            <w:szCs w:val="18"/>
            <w:u w:val="single"/>
            <w:rtl w:val="0"/>
          </w:rPr>
          <w:t xml:space="preserve">https://oxfordmedicaleducation.com/medical-mnemonics/endocrinology-mnemonics/</w:t>
        </w:r>
      </w:hyperlink>
      <w:r w:rsidDel="00000000" w:rsidR="00000000" w:rsidRPr="00000000">
        <w:rPr>
          <w:sz w:val="18"/>
          <w:szCs w:val="18"/>
          <w:rtl w:val="0"/>
        </w:rPr>
        <w:t xml:space="preserve">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before="323" w:line="265" w:lineRule="auto"/>
        <w:ind w:right="1"/>
        <w:rPr>
          <w:color w:val="000000"/>
        </w:rPr>
      </w:pPr>
      <w:r w:rsidDel="00000000" w:rsidR="00000000" w:rsidRPr="00000000">
        <w:rPr>
          <w:rtl w:val="0"/>
        </w:rPr>
        <w:t xml:space="preserve">Monica eventually undergoes a partial thyroidectomy. She later </w:t>
      </w:r>
      <w:r w:rsidDel="00000000" w:rsidR="00000000" w:rsidRPr="00000000">
        <w:rPr>
          <w:color w:val="000000"/>
          <w:rtl w:val="0"/>
        </w:rPr>
        <w:t xml:space="preserve">presents to her GP complaining of fatigue and muscle cramps. On further questioning, she also reports feeling tingling around her mouth and in her fingers and toes. An ECG is done which reveals prolonged QT interval.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before="323" w:line="265" w:lineRule="auto"/>
        <w:ind w:right="1"/>
        <w:rPr>
          <w:b w:val="1"/>
          <w:color w:val="000000"/>
        </w:rPr>
      </w:pPr>
      <w:r w:rsidDel="00000000" w:rsidR="00000000" w:rsidRPr="00000000">
        <w:rPr>
          <w:b w:val="1"/>
          <w:color w:val="000000"/>
          <w:rtl w:val="0"/>
        </w:rPr>
        <w:t xml:space="preserve">Which of the following serum abnormalities would you expect to see on her lab results?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before="301" w:lineRule="auto"/>
        <w:ind w:left="142" w:firstLine="0"/>
        <w:rPr>
          <w:color w:val="000000"/>
        </w:rPr>
      </w:pPr>
      <w:r w:rsidDel="00000000" w:rsidR="00000000" w:rsidRPr="00000000">
        <w:rPr>
          <w:color w:val="000000"/>
          <w:rtl w:val="0"/>
        </w:rPr>
        <w:t xml:space="preserve">A) Hyperkalaemia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before="33" w:lineRule="auto"/>
        <w:ind w:left="142" w:firstLine="0"/>
        <w:rPr>
          <w:color w:val="000000"/>
        </w:rPr>
      </w:pPr>
      <w:r w:rsidDel="00000000" w:rsidR="00000000" w:rsidRPr="00000000">
        <w:rPr>
          <w:color w:val="000000"/>
          <w:rtl w:val="0"/>
        </w:rPr>
        <w:t xml:space="preserve">B) Hypokalaemia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color w:val="000000"/>
          <w:rtl w:val="0"/>
        </w:rPr>
        <w:t xml:space="preserve">C) Hypercalcaemia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before="35" w:lineRule="auto"/>
        <w:ind w:left="142" w:firstLine="0"/>
        <w:rPr>
          <w:color w:val="000000"/>
        </w:rPr>
      </w:pPr>
      <w:r w:rsidDel="00000000" w:rsidR="00000000" w:rsidRPr="00000000">
        <w:rPr>
          <w:color w:val="000000"/>
          <w:highlight w:val="yellow"/>
          <w:rtl w:val="0"/>
        </w:rPr>
        <w:t xml:space="preserve">D) Hypocalcaemia</w:t>
      </w:r>
      <w:r w:rsidDel="00000000" w:rsidR="00000000" w:rsidRPr="00000000">
        <w:rPr>
          <w:color w:val="000000"/>
          <w:rtl w:val="0"/>
        </w:rPr>
        <w:t xml:space="preserve">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color w:val="000000"/>
          <w:rtl w:val="0"/>
        </w:rPr>
        <w:t xml:space="preserve">E) Hypermagnesaemia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before="32" w:lineRule="auto"/>
        <w:rPr>
          <w:color w:val="ff0000"/>
        </w:rPr>
      </w:pPr>
      <w:r w:rsidDel="00000000" w:rsidR="00000000" w:rsidRPr="00000000">
        <w:rPr>
          <w:color w:val="ff0000"/>
          <w:rtl w:val="0"/>
        </w:rPr>
        <w:t xml:space="preserve">Features of hypocalcemia – “CAN’T SIT”</w:t>
      </w:r>
    </w:p>
    <w:p w:rsidR="00000000" w:rsidDel="00000000" w:rsidP="00000000" w:rsidRDefault="00000000" w:rsidRPr="00000000" w14:paraId="000001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2"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Chvostek’s sign</w:t>
      </w:r>
    </w:p>
    <w:p w:rsidR="00000000" w:rsidDel="00000000" w:rsidP="00000000" w:rsidRDefault="00000000" w:rsidRPr="00000000" w14:paraId="000001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Arrhythmias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prolonged QT</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Numbness/tingling</w:t>
      </w:r>
    </w:p>
    <w:p w:rsidR="00000000" w:rsidDel="00000000" w:rsidP="00000000" w:rsidRDefault="00000000" w:rsidRPr="00000000" w14:paraId="000001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Trousseau’s sign</w:t>
      </w:r>
    </w:p>
    <w:p w:rsidR="00000000" w:rsidDel="00000000" w:rsidP="00000000" w:rsidRDefault="00000000" w:rsidRPr="00000000" w14:paraId="000001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Spasms</w:t>
      </w:r>
    </w:p>
    <w:p w:rsidR="00000000" w:rsidDel="00000000" w:rsidP="00000000" w:rsidRDefault="00000000" w:rsidRPr="00000000" w14:paraId="000001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Irritability</w:t>
      </w:r>
    </w:p>
    <w:p w:rsidR="00000000" w:rsidDel="00000000" w:rsidP="00000000" w:rsidRDefault="00000000" w:rsidRPr="00000000" w14:paraId="000001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Tetany</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before="32" w:lineRule="auto"/>
        <w:rPr>
          <w:color w:val="ff0000"/>
        </w:rPr>
      </w:pPr>
      <w:r w:rsidDel="00000000" w:rsidR="00000000" w:rsidRPr="00000000">
        <w:rPr>
          <w:color w:val="ff0000"/>
          <w:rtl w:val="0"/>
        </w:rPr>
        <w:t xml:space="preserve">The key here is the history of the partial thyroidectomy (see below…)</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before="323" w:line="265" w:lineRule="auto"/>
        <w:ind w:right="813"/>
        <w:rPr>
          <w:b w:val="1"/>
          <w:color w:val="000000"/>
        </w:rPr>
      </w:pPr>
      <w:r w:rsidDel="00000000" w:rsidR="00000000" w:rsidRPr="00000000">
        <w:rPr>
          <w:b w:val="1"/>
          <w:color w:val="000000"/>
          <w:rtl w:val="0"/>
        </w:rPr>
        <w:t xml:space="preserve">Which of the following hormone abnormalities could result in this patient’s electrolyte imbalance?</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before="323" w:line="265" w:lineRule="auto"/>
        <w:ind w:left="142" w:right="813" w:firstLine="0"/>
        <w:rPr>
          <w:color w:val="000000"/>
        </w:rPr>
      </w:pPr>
      <w:r w:rsidDel="00000000" w:rsidR="00000000" w:rsidRPr="00000000">
        <w:rPr>
          <w:color w:val="000000"/>
          <w:highlight w:val="yellow"/>
          <w:rtl w:val="0"/>
        </w:rPr>
        <w:t xml:space="preserve">A) Hypoparathyroidism</w:t>
      </w:r>
      <w:r w:rsidDel="00000000" w:rsidR="00000000" w:rsidRPr="00000000">
        <w:rPr>
          <w:color w:val="000000"/>
          <w:rtl w:val="0"/>
        </w:rPr>
        <w:t xml:space="preserve">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color w:val="000000"/>
          <w:rtl w:val="0"/>
        </w:rPr>
        <w:t xml:space="preserve">B) Hyperthyroidism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color w:val="000000"/>
          <w:rtl w:val="0"/>
        </w:rPr>
        <w:t xml:space="preserve">C) Hypothyroidism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before="35" w:lineRule="auto"/>
        <w:ind w:left="142" w:firstLine="0"/>
        <w:rPr>
          <w:color w:val="000000"/>
        </w:rPr>
      </w:pPr>
      <w:r w:rsidDel="00000000" w:rsidR="00000000" w:rsidRPr="00000000">
        <w:rPr>
          <w:color w:val="000000"/>
          <w:rtl w:val="0"/>
        </w:rPr>
        <w:t xml:space="preserve">D) 17-hydroxyprogestrone deficiency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before="32" w:lineRule="auto"/>
        <w:ind w:left="142" w:firstLine="0"/>
        <w:rPr>
          <w:color w:val="000000"/>
        </w:rPr>
      </w:pPr>
      <w:r w:rsidDel="00000000" w:rsidR="00000000" w:rsidRPr="00000000">
        <w:rPr>
          <w:color w:val="000000"/>
          <w:rtl w:val="0"/>
        </w:rPr>
        <w:t xml:space="preserve">E) Hyperaldosteronism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323" w:lineRule="auto"/>
        <w:rPr>
          <w:b w:val="1"/>
          <w:color w:val="000000"/>
        </w:rPr>
      </w:pPr>
      <w:r w:rsidDel="00000000" w:rsidR="00000000" w:rsidRPr="00000000">
        <w:rPr>
          <w:b w:val="1"/>
          <w:color w:val="000000"/>
          <w:rtl w:val="0"/>
        </w:rPr>
        <w:t xml:space="preserve">What is the most likely cause of this hormone abnormality? </w:t>
      </w:r>
    </w:p>
    <w:p w:rsidR="00000000" w:rsidDel="00000000" w:rsidP="00000000" w:rsidRDefault="00000000" w:rsidRPr="00000000" w14:paraId="00000165">
      <w:pPr>
        <w:rPr>
          <w:color w:val="ff0000"/>
        </w:rPr>
      </w:pPr>
      <w:r w:rsidDel="00000000" w:rsidR="00000000" w:rsidRPr="00000000">
        <w:rPr>
          <w:color w:val="ff0000"/>
          <w:rtl w:val="0"/>
        </w:rPr>
        <w:t xml:space="preserve">Surgical resection – this is the most common cause of hypoparathyroidism</w:t>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b w:val="1"/>
          <w:rtl w:val="0"/>
        </w:rPr>
        <w:t xml:space="preserve">Review the following statements regarding calcium homeostasis.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increase/</w:t>
      </w:r>
      <w:r w:rsidDel="00000000" w:rsidR="00000000" w:rsidRPr="00000000">
        <w:rPr>
          <w:rFonts w:ascii="Calibri" w:cs="Calibri" w:eastAsia="Calibri" w:hAnsi="Calibri"/>
          <w:b w:val="0"/>
          <w:i w:val="1"/>
          <w:smallCaps w:val="0"/>
          <w:strike w:val="0"/>
          <w:color w:val="000000"/>
          <w:sz w:val="24"/>
          <w:szCs w:val="24"/>
          <w:highlight w:val="yellow"/>
          <w:u w:val="none"/>
          <w:vertAlign w:val="baseline"/>
          <w:rtl w:val="0"/>
        </w:rPr>
        <w:t xml:space="preserve">decrease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calcium leads to an increase in parathyroid hormone (PTH) secretion.</w:t>
      </w:r>
    </w:p>
    <w:p w:rsidR="00000000" w:rsidDel="00000000" w:rsidP="00000000" w:rsidRDefault="00000000" w:rsidRPr="00000000" w14:paraId="000001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PTH acts on the kidney to convert vitamin D to its active form: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1,25hydroxyvitamin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subsequently acts on the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gut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increase absorption of calcium and phosphorus. It also works to </w:t>
      </w:r>
      <w:r w:rsidDel="00000000" w:rsidR="00000000" w:rsidRPr="00000000">
        <w:rPr>
          <w:rFonts w:ascii="Calibri" w:cs="Calibri" w:eastAsia="Calibri" w:hAnsi="Calibri"/>
          <w:b w:val="0"/>
          <w:i w:val="1"/>
          <w:smallCaps w:val="0"/>
          <w:strike w:val="0"/>
          <w:color w:val="000000"/>
          <w:sz w:val="24"/>
          <w:szCs w:val="24"/>
          <w:highlight w:val="yellow"/>
          <w:u w:val="none"/>
          <w:vertAlign w:val="baseline"/>
          <w:rtl w:val="0"/>
        </w:rPr>
        <w:t xml:space="preserve">increase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/decrease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phosphorus excretion and </w:t>
      </w:r>
      <w:r w:rsidDel="00000000" w:rsidR="00000000" w:rsidRPr="00000000">
        <w:rPr>
          <w:rFonts w:ascii="Calibri" w:cs="Calibri" w:eastAsia="Calibri" w:hAnsi="Calibri"/>
          <w:b w:val="0"/>
          <w:i w:val="1"/>
          <w:smallCaps w:val="0"/>
          <w:strike w:val="0"/>
          <w:color w:val="000000"/>
          <w:sz w:val="24"/>
          <w:szCs w:val="24"/>
          <w:highlight w:val="yellow"/>
          <w:u w:val="none"/>
          <w:vertAlign w:val="baseline"/>
          <w:rtl w:val="0"/>
        </w:rPr>
        <w:t xml:space="preserve">increase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/decrease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calcium reabsorption.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jc w:val="center"/>
        <w:rPr>
          <w:b w:val="1"/>
        </w:rPr>
      </w:pPr>
      <w:r w:rsidDel="00000000" w:rsidR="00000000" w:rsidRPr="00000000">
        <w:rPr>
          <w:b w:val="1"/>
        </w:rPr>
        <w:drawing>
          <wp:inline distB="0" distT="0" distL="0" distR="0">
            <wp:extent cx="4343632" cy="3254828"/>
            <wp:effectExtent b="0" l="0" r="0" t="0"/>
            <wp:docPr descr="Diagram&#10;&#10;Description automatically generated" id="10" name="image5.png"/>
            <a:graphic>
              <a:graphicData uri="http://schemas.openxmlformats.org/drawingml/2006/picture">
                <pic:pic>
                  <pic:nvPicPr>
                    <pic:cNvPr descr="Diagram&#10;&#10;Description automatically generated" id="0" name="image5.png"/>
                    <pic:cNvPicPr preferRelativeResize="0"/>
                  </pic:nvPicPr>
                  <pic:blipFill>
                    <a:blip r:embed="rId13"/>
                    <a:srcRect b="0" l="0" r="0" t="0"/>
                    <a:stretch>
                      <a:fillRect/>
                    </a:stretch>
                  </pic:blipFill>
                  <pic:spPr>
                    <a:xfrm>
                      <a:off x="0" y="0"/>
                      <a:ext cx="4343632" cy="3254828"/>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1"/>
        <w:rPr>
          <w:color w:val="000000"/>
          <w:u w:val="single"/>
        </w:rPr>
      </w:pPr>
      <w:r w:rsidDel="00000000" w:rsidR="00000000" w:rsidRPr="00000000">
        <w:rPr>
          <w:color w:val="000000"/>
          <w:u w:val="single"/>
          <w:rtl w:val="0"/>
        </w:rPr>
        <w:t xml:space="preserve">Case 3</w:t>
      </w:r>
    </w:p>
    <w:p w:rsidR="00000000" w:rsidDel="00000000" w:rsidP="00000000" w:rsidRDefault="00000000" w:rsidRPr="00000000" w14:paraId="00000170">
      <w:pPr>
        <w:rPr/>
      </w:pPr>
      <w:r w:rsidDel="00000000" w:rsidR="00000000" w:rsidRPr="00000000">
        <w:rPr>
          <w:rtl w:val="0"/>
        </w:rPr>
        <w:t xml:space="preserve">Refer to the following investigation findings to answer the questions.</w:t>
      </w:r>
    </w:p>
    <w:p w:rsidR="00000000" w:rsidDel="00000000" w:rsidP="00000000" w:rsidRDefault="00000000" w:rsidRPr="00000000" w14:paraId="00000171">
      <w:pPr>
        <w:rPr>
          <w:b w:val="1"/>
        </w:rPr>
      </w:pPr>
      <w:r w:rsidDel="00000000" w:rsidR="00000000" w:rsidRPr="00000000">
        <w:rPr>
          <w:rtl w:val="0"/>
        </w:rPr>
      </w:r>
    </w:p>
    <w:tbl>
      <w:tblPr>
        <w:tblStyle w:val="Table2"/>
        <w:tblW w:w="9010.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1802"/>
        <w:gridCol w:w="1802"/>
        <w:gridCol w:w="1802"/>
        <w:gridCol w:w="1802"/>
        <w:gridCol w:w="1802"/>
        <w:tblGridChange w:id="0">
          <w:tblGrid>
            <w:gridCol w:w="1802"/>
            <w:gridCol w:w="1802"/>
            <w:gridCol w:w="1802"/>
            <w:gridCol w:w="1802"/>
            <w:gridCol w:w="1802"/>
          </w:tblGrid>
        </w:tblGridChange>
      </w:tblGrid>
      <w:tr>
        <w:trPr>
          <w:cantSplit w:val="0"/>
          <w:tblHeader w:val="0"/>
        </w:trPr>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t xml:space="preserve">Joey </w:t>
            </w:r>
          </w:p>
        </w:tc>
        <w:tc>
          <w:tcPr/>
          <w:p w:rsidR="00000000" w:rsidDel="00000000" w:rsidP="00000000" w:rsidRDefault="00000000" w:rsidRPr="00000000" w14:paraId="00000174">
            <w:pPr>
              <w:rPr/>
            </w:pPr>
            <w:r w:rsidDel="00000000" w:rsidR="00000000" w:rsidRPr="00000000">
              <w:rPr>
                <w:rtl w:val="0"/>
              </w:rPr>
              <w:t xml:space="preserve">Chandler </w:t>
            </w:r>
          </w:p>
        </w:tc>
        <w:tc>
          <w:tcPr/>
          <w:p w:rsidR="00000000" w:rsidDel="00000000" w:rsidP="00000000" w:rsidRDefault="00000000" w:rsidRPr="00000000" w14:paraId="00000175">
            <w:pPr>
              <w:rPr/>
            </w:pPr>
            <w:r w:rsidDel="00000000" w:rsidR="00000000" w:rsidRPr="00000000">
              <w:rPr>
                <w:rtl w:val="0"/>
              </w:rPr>
              <w:t xml:space="preserve">Ross</w:t>
            </w:r>
          </w:p>
        </w:tc>
        <w:tc>
          <w:tcPr/>
          <w:p w:rsidR="00000000" w:rsidDel="00000000" w:rsidP="00000000" w:rsidRDefault="00000000" w:rsidRPr="00000000" w14:paraId="00000176">
            <w:pPr>
              <w:rPr/>
            </w:pPr>
            <w:r w:rsidDel="00000000" w:rsidR="00000000" w:rsidRPr="00000000">
              <w:rPr>
                <w:rtl w:val="0"/>
              </w:rPr>
              <w:t xml:space="preserve">Richard</w:t>
            </w:r>
          </w:p>
        </w:tc>
      </w:tr>
      <w:tr>
        <w:trPr>
          <w:cantSplit w:val="0"/>
          <w:tblHeader w:val="0"/>
        </w:trPr>
        <w:tc>
          <w:tcPr/>
          <w:p w:rsidR="00000000" w:rsidDel="00000000" w:rsidP="00000000" w:rsidRDefault="00000000" w:rsidRPr="00000000" w14:paraId="00000177">
            <w:pPr>
              <w:jc w:val="right"/>
              <w:rPr>
                <w:b w:val="0"/>
              </w:rPr>
            </w:pPr>
            <w:r w:rsidDel="00000000" w:rsidR="00000000" w:rsidRPr="00000000">
              <w:rPr>
                <w:b w:val="0"/>
                <w:rtl w:val="0"/>
              </w:rPr>
              <w:t xml:space="preserve">Parathyroid hormone (PTH)</w:t>
            </w:r>
          </w:p>
        </w:tc>
        <w:tc>
          <w:tcPr/>
          <w:p w:rsidR="00000000" w:rsidDel="00000000" w:rsidP="00000000" w:rsidRDefault="00000000" w:rsidRPr="00000000" w14:paraId="00000178">
            <w:pPr>
              <w:rPr/>
            </w:pPr>
            <w:r w:rsidDel="00000000" w:rsidR="00000000" w:rsidRPr="00000000">
              <w:rPr>
                <w:rtl w:val="0"/>
              </w:rPr>
              <w:t xml:space="preserve">High</w:t>
            </w:r>
          </w:p>
        </w:tc>
        <w:tc>
          <w:tcPr/>
          <w:p w:rsidR="00000000" w:rsidDel="00000000" w:rsidP="00000000" w:rsidRDefault="00000000" w:rsidRPr="00000000" w14:paraId="00000179">
            <w:pPr>
              <w:rPr/>
            </w:pPr>
            <w:r w:rsidDel="00000000" w:rsidR="00000000" w:rsidRPr="00000000">
              <w:rPr>
                <w:rtl w:val="0"/>
              </w:rPr>
              <w:t xml:space="preserve">High</w:t>
            </w:r>
          </w:p>
        </w:tc>
        <w:tc>
          <w:tcPr/>
          <w:p w:rsidR="00000000" w:rsidDel="00000000" w:rsidP="00000000" w:rsidRDefault="00000000" w:rsidRPr="00000000" w14:paraId="0000017A">
            <w:pPr>
              <w:rPr/>
            </w:pPr>
            <w:r w:rsidDel="00000000" w:rsidR="00000000" w:rsidRPr="00000000">
              <w:rPr>
                <w:rtl w:val="0"/>
              </w:rPr>
              <w:t xml:space="preserve">High</w:t>
            </w:r>
          </w:p>
        </w:tc>
        <w:tc>
          <w:tcPr/>
          <w:p w:rsidR="00000000" w:rsidDel="00000000" w:rsidP="00000000" w:rsidRDefault="00000000" w:rsidRPr="00000000" w14:paraId="0000017B">
            <w:pPr>
              <w:rPr/>
            </w:pPr>
            <w:r w:rsidDel="00000000" w:rsidR="00000000" w:rsidRPr="00000000">
              <w:rPr>
                <w:rtl w:val="0"/>
              </w:rPr>
              <w:t xml:space="preserve">Very high</w:t>
            </w:r>
          </w:p>
        </w:tc>
      </w:tr>
      <w:tr>
        <w:trPr>
          <w:cantSplit w:val="0"/>
          <w:tblHeader w:val="0"/>
        </w:trPr>
        <w:tc>
          <w:tcPr/>
          <w:p w:rsidR="00000000" w:rsidDel="00000000" w:rsidP="00000000" w:rsidRDefault="00000000" w:rsidRPr="00000000" w14:paraId="0000017C">
            <w:pPr>
              <w:jc w:val="right"/>
              <w:rPr>
                <w:b w:val="0"/>
              </w:rPr>
            </w:pPr>
            <w:r w:rsidDel="00000000" w:rsidR="00000000" w:rsidRPr="00000000">
              <w:rPr>
                <w:b w:val="0"/>
                <w:rtl w:val="0"/>
              </w:rPr>
              <w:t xml:space="preserve">Calcium</w:t>
            </w:r>
          </w:p>
        </w:tc>
        <w:tc>
          <w:tcPr/>
          <w:p w:rsidR="00000000" w:rsidDel="00000000" w:rsidP="00000000" w:rsidRDefault="00000000" w:rsidRPr="00000000" w14:paraId="0000017D">
            <w:pPr>
              <w:rPr/>
            </w:pPr>
            <w:r w:rsidDel="00000000" w:rsidR="00000000" w:rsidRPr="00000000">
              <w:rPr>
                <w:rtl w:val="0"/>
              </w:rPr>
              <w:t xml:space="preserve">Low</w:t>
            </w:r>
          </w:p>
        </w:tc>
        <w:tc>
          <w:tcPr/>
          <w:p w:rsidR="00000000" w:rsidDel="00000000" w:rsidP="00000000" w:rsidRDefault="00000000" w:rsidRPr="00000000" w14:paraId="0000017E">
            <w:pPr>
              <w:rPr/>
            </w:pPr>
            <w:r w:rsidDel="00000000" w:rsidR="00000000" w:rsidRPr="00000000">
              <w:rPr>
                <w:rtl w:val="0"/>
              </w:rPr>
              <w:t xml:space="preserve">Low</w:t>
            </w:r>
          </w:p>
        </w:tc>
        <w:tc>
          <w:tcPr/>
          <w:p w:rsidR="00000000" w:rsidDel="00000000" w:rsidP="00000000" w:rsidRDefault="00000000" w:rsidRPr="00000000" w14:paraId="0000017F">
            <w:pPr>
              <w:rPr/>
            </w:pPr>
            <w:r w:rsidDel="00000000" w:rsidR="00000000" w:rsidRPr="00000000">
              <w:rPr>
                <w:rtl w:val="0"/>
              </w:rPr>
              <w:t xml:space="preserve">High</w:t>
            </w:r>
          </w:p>
        </w:tc>
        <w:tc>
          <w:tcPr/>
          <w:p w:rsidR="00000000" w:rsidDel="00000000" w:rsidP="00000000" w:rsidRDefault="00000000" w:rsidRPr="00000000" w14:paraId="00000180">
            <w:pPr>
              <w:rPr/>
            </w:pPr>
            <w:r w:rsidDel="00000000" w:rsidR="00000000" w:rsidRPr="00000000">
              <w:rPr>
                <w:rtl w:val="0"/>
              </w:rPr>
              <w:t xml:space="preserve">High</w:t>
            </w:r>
          </w:p>
        </w:tc>
      </w:tr>
      <w:tr>
        <w:trPr>
          <w:cantSplit w:val="0"/>
          <w:tblHeader w:val="0"/>
        </w:trPr>
        <w:tc>
          <w:tcPr/>
          <w:p w:rsidR="00000000" w:rsidDel="00000000" w:rsidP="00000000" w:rsidRDefault="00000000" w:rsidRPr="00000000" w14:paraId="00000181">
            <w:pPr>
              <w:jc w:val="right"/>
              <w:rPr>
                <w:b w:val="0"/>
              </w:rPr>
            </w:pPr>
            <w:r w:rsidDel="00000000" w:rsidR="00000000" w:rsidRPr="00000000">
              <w:rPr>
                <w:b w:val="0"/>
                <w:rtl w:val="0"/>
              </w:rPr>
              <w:t xml:space="preserve">Phosphorus</w:t>
            </w:r>
          </w:p>
        </w:tc>
        <w:tc>
          <w:tcPr/>
          <w:p w:rsidR="00000000" w:rsidDel="00000000" w:rsidP="00000000" w:rsidRDefault="00000000" w:rsidRPr="00000000" w14:paraId="00000182">
            <w:pPr>
              <w:rPr/>
            </w:pPr>
            <w:r w:rsidDel="00000000" w:rsidR="00000000" w:rsidRPr="00000000">
              <w:rPr>
                <w:rtl w:val="0"/>
              </w:rPr>
              <w:t xml:space="preserve">Normal/high</w:t>
            </w:r>
          </w:p>
        </w:tc>
        <w:tc>
          <w:tcPr/>
          <w:p w:rsidR="00000000" w:rsidDel="00000000" w:rsidP="00000000" w:rsidRDefault="00000000" w:rsidRPr="00000000" w14:paraId="00000183">
            <w:pPr>
              <w:rPr/>
            </w:pPr>
            <w:r w:rsidDel="00000000" w:rsidR="00000000" w:rsidRPr="00000000">
              <w:rPr>
                <w:rtl w:val="0"/>
              </w:rPr>
              <w:t xml:space="preserve">Low</w:t>
            </w:r>
          </w:p>
        </w:tc>
        <w:tc>
          <w:tcPr/>
          <w:p w:rsidR="00000000" w:rsidDel="00000000" w:rsidP="00000000" w:rsidRDefault="00000000" w:rsidRPr="00000000" w14:paraId="00000184">
            <w:pPr>
              <w:rPr/>
            </w:pPr>
            <w:r w:rsidDel="00000000" w:rsidR="00000000" w:rsidRPr="00000000">
              <w:rPr>
                <w:rtl w:val="0"/>
              </w:rPr>
              <w:t xml:space="preserve">Low</w:t>
            </w:r>
          </w:p>
        </w:tc>
        <w:tc>
          <w:tcPr/>
          <w:p w:rsidR="00000000" w:rsidDel="00000000" w:rsidP="00000000" w:rsidRDefault="00000000" w:rsidRPr="00000000" w14:paraId="00000185">
            <w:pPr>
              <w:rPr/>
            </w:pPr>
            <w:r w:rsidDel="00000000" w:rsidR="00000000" w:rsidRPr="00000000">
              <w:rPr>
                <w:rtl w:val="0"/>
              </w:rPr>
              <w:t xml:space="preserve">High</w:t>
            </w:r>
          </w:p>
        </w:tc>
      </w:tr>
    </w:tbl>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b w:val="1"/>
          <w:rtl w:val="0"/>
        </w:rPr>
        <w:t xml:space="preserve">Based on the findings above, what is the most likely diagnosis from the options provided for </w:t>
      </w:r>
      <w:r w:rsidDel="00000000" w:rsidR="00000000" w:rsidRPr="00000000">
        <w:rPr>
          <w:b w:val="1"/>
          <w:i w:val="1"/>
          <w:rtl w:val="0"/>
        </w:rPr>
        <w:t xml:space="preserve">Chandler</w:t>
      </w:r>
      <w:r w:rsidDel="00000000" w:rsidR="00000000" w:rsidRPr="00000000">
        <w:rPr>
          <w:b w:val="1"/>
          <w:rtl w:val="0"/>
        </w:rPr>
        <w:t xml:space="preserve">?</w:t>
      </w:r>
    </w:p>
    <w:p w:rsidR="00000000" w:rsidDel="00000000" w:rsidP="00000000" w:rsidRDefault="00000000" w:rsidRPr="00000000" w14:paraId="000001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Chronic kidney disease</w:t>
      </w: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Parathyroid gland adenoma</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highlight w:val="yellow"/>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Vitamin D deficiency</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Multiple endocrine neoplasia type 1</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Tertiary hyperparathyroidism</w:t>
      </w:r>
      <w:r w:rsidDel="00000000" w:rsidR="00000000" w:rsidRPr="00000000">
        <w:rPr>
          <w:rtl w:val="0"/>
        </w:rPr>
      </w:r>
    </w:p>
    <w:p w:rsidR="00000000" w:rsidDel="00000000" w:rsidP="00000000" w:rsidRDefault="00000000" w:rsidRPr="00000000" w14:paraId="0000018D">
      <w:pPr>
        <w:rPr>
          <w:color w:val="ff0000"/>
        </w:rPr>
      </w:pPr>
      <w:r w:rsidDel="00000000" w:rsidR="00000000" w:rsidRPr="00000000">
        <w:rPr>
          <w:color w:val="ff0000"/>
          <w:rtl w:val="0"/>
        </w:rPr>
        <w:t xml:space="preserve">See below for explanation</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Based on the findings above, what is the most likely diagnosis from the options provided for </w:t>
      </w:r>
      <w:r w:rsidDel="00000000" w:rsidR="00000000" w:rsidRPr="00000000">
        <w:rPr>
          <w:b w:val="1"/>
          <w:i w:val="1"/>
          <w:rtl w:val="0"/>
        </w:rPr>
        <w:t xml:space="preserve">Joey</w:t>
      </w:r>
      <w:r w:rsidDel="00000000" w:rsidR="00000000" w:rsidRPr="00000000">
        <w:rPr>
          <w:b w:val="1"/>
          <w:rtl w:val="0"/>
        </w:rPr>
        <w:t xml:space="preserve">?</w:t>
      </w:r>
    </w:p>
    <w:p w:rsidR="00000000" w:rsidDel="00000000" w:rsidP="00000000" w:rsidRDefault="00000000" w:rsidRPr="00000000" w14:paraId="000001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Chronic kidney disease</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Parathyroid gland adenoma</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Vitamin D deficiency</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Multiple endocrine neoplasia type 1</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Tertiary hyperparathyroidism</w:t>
      </w:r>
      <w:r w:rsidDel="00000000" w:rsidR="00000000" w:rsidRPr="00000000">
        <w:rPr>
          <w:rtl w:val="0"/>
        </w:rPr>
      </w:r>
    </w:p>
    <w:p w:rsidR="00000000" w:rsidDel="00000000" w:rsidP="00000000" w:rsidRDefault="00000000" w:rsidRPr="00000000" w14:paraId="00000195">
      <w:pPr>
        <w:rPr>
          <w:color w:val="ff0000"/>
        </w:rPr>
      </w:pPr>
      <w:r w:rsidDel="00000000" w:rsidR="00000000" w:rsidRPr="00000000">
        <w:rPr>
          <w:color w:val="ff0000"/>
          <w:rtl w:val="0"/>
        </w:rPr>
        <w:t xml:space="preserve">See below for explanation</w:t>
      </w:r>
    </w:p>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b w:val="1"/>
          <w:rtl w:val="0"/>
        </w:rPr>
        <w:t xml:space="preserve">Based on the findings above, what is the most likely diagnosis from the options provided for </w:t>
      </w:r>
      <w:r w:rsidDel="00000000" w:rsidR="00000000" w:rsidRPr="00000000">
        <w:rPr>
          <w:b w:val="1"/>
          <w:i w:val="1"/>
          <w:rtl w:val="0"/>
        </w:rPr>
        <w:t xml:space="preserve">Ross</w:t>
      </w:r>
      <w:r w:rsidDel="00000000" w:rsidR="00000000" w:rsidRPr="00000000">
        <w:rPr>
          <w:b w:val="1"/>
          <w:rtl w:val="0"/>
        </w:rPr>
        <w:t xml:space="preserve">?</w:t>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Chronic kidney disease</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Parathyroid gland adenoma</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Vitamin D deficiency</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Multiple endocrine neoplasia type 1</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Tertiary hyperparathyroidism</w:t>
      </w:r>
      <w:r w:rsidDel="00000000" w:rsidR="00000000" w:rsidRPr="00000000">
        <w:rPr>
          <w:rtl w:val="0"/>
        </w:rPr>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color w:val="ff0000"/>
          <w:u w:val="single"/>
          <w:rtl w:val="0"/>
        </w:rPr>
        <w:t xml:space="preserve">Explanation</w:t>
      </w:r>
      <w:r w:rsidDel="00000000" w:rsidR="00000000" w:rsidRPr="00000000">
        <w:rPr>
          <w:b w:val="1"/>
          <w:rtl w:val="0"/>
        </w:rPr>
        <w:t xml:space="preserve">:</w:t>
      </w:r>
    </w:p>
    <w:tbl>
      <w:tblPr>
        <w:tblStyle w:val="Table3"/>
        <w:tblW w:w="9010.0" w:type="dxa"/>
        <w:jc w:val="left"/>
        <w:tblInd w:w="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802"/>
        <w:gridCol w:w="1802"/>
        <w:gridCol w:w="1802"/>
        <w:gridCol w:w="1802"/>
        <w:gridCol w:w="1802"/>
        <w:tblGridChange w:id="0">
          <w:tblGrid>
            <w:gridCol w:w="1802"/>
            <w:gridCol w:w="1802"/>
            <w:gridCol w:w="1802"/>
            <w:gridCol w:w="1802"/>
            <w:gridCol w:w="1802"/>
          </w:tblGrid>
        </w:tblGridChange>
      </w:tblGrid>
      <w:tr>
        <w:trPr>
          <w:cantSplit w:val="0"/>
          <w:tblHeader w:val="0"/>
        </w:trPr>
        <w:tc>
          <w:tcPr/>
          <w:p w:rsidR="00000000" w:rsidDel="00000000" w:rsidP="00000000" w:rsidRDefault="00000000" w:rsidRPr="00000000" w14:paraId="0000019F">
            <w:pPr>
              <w:rPr>
                <w:color w:val="ff0000"/>
              </w:rPr>
            </w:pPr>
            <w:r w:rsidDel="00000000" w:rsidR="00000000" w:rsidRPr="00000000">
              <w:rPr>
                <w:rtl w:val="0"/>
              </w:rPr>
            </w:r>
          </w:p>
        </w:tc>
        <w:tc>
          <w:tcPr/>
          <w:p w:rsidR="00000000" w:rsidDel="00000000" w:rsidP="00000000" w:rsidRDefault="00000000" w:rsidRPr="00000000" w14:paraId="000001A0">
            <w:pPr>
              <w:rPr>
                <w:color w:val="ff0000"/>
              </w:rPr>
            </w:pPr>
            <w:r w:rsidDel="00000000" w:rsidR="00000000" w:rsidRPr="00000000">
              <w:rPr>
                <w:color w:val="ff0000"/>
                <w:rtl w:val="0"/>
              </w:rPr>
              <w:t xml:space="preserve">Joey </w:t>
            </w:r>
          </w:p>
        </w:tc>
        <w:tc>
          <w:tcPr/>
          <w:p w:rsidR="00000000" w:rsidDel="00000000" w:rsidP="00000000" w:rsidRDefault="00000000" w:rsidRPr="00000000" w14:paraId="000001A1">
            <w:pPr>
              <w:rPr>
                <w:color w:val="ff0000"/>
              </w:rPr>
            </w:pPr>
            <w:r w:rsidDel="00000000" w:rsidR="00000000" w:rsidRPr="00000000">
              <w:rPr>
                <w:color w:val="ff0000"/>
                <w:rtl w:val="0"/>
              </w:rPr>
              <w:t xml:space="preserve">Chandler </w:t>
            </w:r>
          </w:p>
        </w:tc>
        <w:tc>
          <w:tcPr/>
          <w:p w:rsidR="00000000" w:rsidDel="00000000" w:rsidP="00000000" w:rsidRDefault="00000000" w:rsidRPr="00000000" w14:paraId="000001A2">
            <w:pPr>
              <w:rPr>
                <w:color w:val="ff0000"/>
              </w:rPr>
            </w:pPr>
            <w:r w:rsidDel="00000000" w:rsidR="00000000" w:rsidRPr="00000000">
              <w:rPr>
                <w:color w:val="ff0000"/>
                <w:rtl w:val="0"/>
              </w:rPr>
              <w:t xml:space="preserve">Ross</w:t>
            </w:r>
          </w:p>
        </w:tc>
        <w:tc>
          <w:tcPr/>
          <w:p w:rsidR="00000000" w:rsidDel="00000000" w:rsidP="00000000" w:rsidRDefault="00000000" w:rsidRPr="00000000" w14:paraId="000001A3">
            <w:pPr>
              <w:rPr>
                <w:color w:val="ff0000"/>
              </w:rPr>
            </w:pPr>
            <w:r w:rsidDel="00000000" w:rsidR="00000000" w:rsidRPr="00000000">
              <w:rPr>
                <w:color w:val="ff0000"/>
                <w:rtl w:val="0"/>
              </w:rPr>
              <w:t xml:space="preserve">Richard</w:t>
            </w:r>
          </w:p>
        </w:tc>
      </w:tr>
      <w:tr>
        <w:trPr>
          <w:cantSplit w:val="0"/>
          <w:tblHeader w:val="0"/>
        </w:trPr>
        <w:tc>
          <w:tcPr/>
          <w:p w:rsidR="00000000" w:rsidDel="00000000" w:rsidP="00000000" w:rsidRDefault="00000000" w:rsidRPr="00000000" w14:paraId="000001A4">
            <w:pPr>
              <w:rPr>
                <w:color w:val="ff0000"/>
              </w:rPr>
            </w:pPr>
            <w:r w:rsidDel="00000000" w:rsidR="00000000" w:rsidRPr="00000000">
              <w:rPr>
                <w:color w:val="ff0000"/>
                <w:rtl w:val="0"/>
              </w:rPr>
              <w:t xml:space="preserve">PTH</w:t>
            </w:r>
          </w:p>
        </w:tc>
        <w:tc>
          <w:tcPr/>
          <w:p w:rsidR="00000000" w:rsidDel="00000000" w:rsidP="00000000" w:rsidRDefault="00000000" w:rsidRPr="00000000" w14:paraId="000001A5">
            <w:pPr>
              <w:rPr>
                <w:color w:val="ff0000"/>
              </w:rPr>
            </w:pPr>
            <w:r w:rsidDel="00000000" w:rsidR="00000000" w:rsidRPr="00000000">
              <w:rPr>
                <w:color w:val="ff0000"/>
                <w:rtl w:val="0"/>
              </w:rPr>
              <w:t xml:space="preserve">High</w:t>
            </w:r>
          </w:p>
        </w:tc>
        <w:tc>
          <w:tcPr/>
          <w:p w:rsidR="00000000" w:rsidDel="00000000" w:rsidP="00000000" w:rsidRDefault="00000000" w:rsidRPr="00000000" w14:paraId="000001A6">
            <w:pPr>
              <w:rPr>
                <w:color w:val="ff0000"/>
              </w:rPr>
            </w:pPr>
            <w:r w:rsidDel="00000000" w:rsidR="00000000" w:rsidRPr="00000000">
              <w:rPr>
                <w:color w:val="ff0000"/>
                <w:rtl w:val="0"/>
              </w:rPr>
              <w:t xml:space="preserve">High</w:t>
            </w:r>
          </w:p>
        </w:tc>
        <w:tc>
          <w:tcPr/>
          <w:p w:rsidR="00000000" w:rsidDel="00000000" w:rsidP="00000000" w:rsidRDefault="00000000" w:rsidRPr="00000000" w14:paraId="000001A7">
            <w:pPr>
              <w:rPr>
                <w:color w:val="ff0000"/>
              </w:rPr>
            </w:pPr>
            <w:r w:rsidDel="00000000" w:rsidR="00000000" w:rsidRPr="00000000">
              <w:rPr>
                <w:color w:val="ff0000"/>
                <w:rtl w:val="0"/>
              </w:rPr>
              <w:t xml:space="preserve">High</w:t>
            </w:r>
          </w:p>
        </w:tc>
        <w:tc>
          <w:tcPr/>
          <w:p w:rsidR="00000000" w:rsidDel="00000000" w:rsidP="00000000" w:rsidRDefault="00000000" w:rsidRPr="00000000" w14:paraId="000001A8">
            <w:pPr>
              <w:rPr>
                <w:color w:val="ff0000"/>
              </w:rPr>
            </w:pPr>
            <w:r w:rsidDel="00000000" w:rsidR="00000000" w:rsidRPr="00000000">
              <w:rPr>
                <w:color w:val="ff0000"/>
                <w:rtl w:val="0"/>
              </w:rPr>
              <w:t xml:space="preserve">Very high</w:t>
            </w:r>
          </w:p>
        </w:tc>
      </w:tr>
      <w:tr>
        <w:trPr>
          <w:cantSplit w:val="0"/>
          <w:tblHeader w:val="0"/>
        </w:trPr>
        <w:tc>
          <w:tcPr/>
          <w:p w:rsidR="00000000" w:rsidDel="00000000" w:rsidP="00000000" w:rsidRDefault="00000000" w:rsidRPr="00000000" w14:paraId="000001A9">
            <w:pPr>
              <w:rPr>
                <w:color w:val="ff0000"/>
              </w:rPr>
            </w:pPr>
            <w:r w:rsidDel="00000000" w:rsidR="00000000" w:rsidRPr="00000000">
              <w:rPr>
                <w:color w:val="ff0000"/>
                <w:rtl w:val="0"/>
              </w:rPr>
              <w:t xml:space="preserve">Calcium</w:t>
            </w:r>
          </w:p>
        </w:tc>
        <w:tc>
          <w:tcPr/>
          <w:p w:rsidR="00000000" w:rsidDel="00000000" w:rsidP="00000000" w:rsidRDefault="00000000" w:rsidRPr="00000000" w14:paraId="000001AA">
            <w:pPr>
              <w:rPr>
                <w:color w:val="ff0000"/>
              </w:rPr>
            </w:pPr>
            <w:r w:rsidDel="00000000" w:rsidR="00000000" w:rsidRPr="00000000">
              <w:rPr>
                <w:color w:val="ff0000"/>
                <w:rtl w:val="0"/>
              </w:rPr>
              <w:t xml:space="preserve">Low</w:t>
            </w:r>
          </w:p>
        </w:tc>
        <w:tc>
          <w:tcPr/>
          <w:p w:rsidR="00000000" w:rsidDel="00000000" w:rsidP="00000000" w:rsidRDefault="00000000" w:rsidRPr="00000000" w14:paraId="000001AB">
            <w:pPr>
              <w:rPr>
                <w:color w:val="ff0000"/>
              </w:rPr>
            </w:pPr>
            <w:r w:rsidDel="00000000" w:rsidR="00000000" w:rsidRPr="00000000">
              <w:rPr>
                <w:color w:val="ff0000"/>
                <w:rtl w:val="0"/>
              </w:rPr>
              <w:t xml:space="preserve">Low</w:t>
            </w:r>
          </w:p>
        </w:tc>
        <w:tc>
          <w:tcPr/>
          <w:p w:rsidR="00000000" w:rsidDel="00000000" w:rsidP="00000000" w:rsidRDefault="00000000" w:rsidRPr="00000000" w14:paraId="000001AC">
            <w:pPr>
              <w:rPr>
                <w:color w:val="ff0000"/>
              </w:rPr>
            </w:pPr>
            <w:r w:rsidDel="00000000" w:rsidR="00000000" w:rsidRPr="00000000">
              <w:rPr>
                <w:color w:val="ff0000"/>
                <w:rtl w:val="0"/>
              </w:rPr>
              <w:t xml:space="preserve">High</w:t>
            </w:r>
          </w:p>
        </w:tc>
        <w:tc>
          <w:tcPr/>
          <w:p w:rsidR="00000000" w:rsidDel="00000000" w:rsidP="00000000" w:rsidRDefault="00000000" w:rsidRPr="00000000" w14:paraId="000001AD">
            <w:pPr>
              <w:rPr>
                <w:color w:val="ff0000"/>
              </w:rPr>
            </w:pPr>
            <w:r w:rsidDel="00000000" w:rsidR="00000000" w:rsidRPr="00000000">
              <w:rPr>
                <w:color w:val="ff0000"/>
                <w:rtl w:val="0"/>
              </w:rPr>
              <w:t xml:space="preserve">High</w:t>
            </w:r>
          </w:p>
        </w:tc>
      </w:tr>
      <w:tr>
        <w:trPr>
          <w:cantSplit w:val="0"/>
          <w:tblHeader w:val="0"/>
        </w:trPr>
        <w:tc>
          <w:tcPr/>
          <w:p w:rsidR="00000000" w:rsidDel="00000000" w:rsidP="00000000" w:rsidRDefault="00000000" w:rsidRPr="00000000" w14:paraId="000001AE">
            <w:pPr>
              <w:rPr>
                <w:color w:val="ff0000"/>
              </w:rPr>
            </w:pPr>
            <w:r w:rsidDel="00000000" w:rsidR="00000000" w:rsidRPr="00000000">
              <w:rPr>
                <w:color w:val="ff0000"/>
                <w:rtl w:val="0"/>
              </w:rPr>
              <w:t xml:space="preserve">Phosphorus</w:t>
            </w:r>
          </w:p>
        </w:tc>
        <w:tc>
          <w:tcPr/>
          <w:p w:rsidR="00000000" w:rsidDel="00000000" w:rsidP="00000000" w:rsidRDefault="00000000" w:rsidRPr="00000000" w14:paraId="000001AF">
            <w:pPr>
              <w:rPr>
                <w:color w:val="ff0000"/>
              </w:rPr>
            </w:pPr>
            <w:r w:rsidDel="00000000" w:rsidR="00000000" w:rsidRPr="00000000">
              <w:rPr>
                <w:color w:val="ff0000"/>
                <w:rtl w:val="0"/>
              </w:rPr>
              <w:t xml:space="preserve">Normal/high</w:t>
            </w:r>
          </w:p>
        </w:tc>
        <w:tc>
          <w:tcPr/>
          <w:p w:rsidR="00000000" w:rsidDel="00000000" w:rsidP="00000000" w:rsidRDefault="00000000" w:rsidRPr="00000000" w14:paraId="000001B0">
            <w:pPr>
              <w:rPr>
                <w:color w:val="ff0000"/>
              </w:rPr>
            </w:pPr>
            <w:r w:rsidDel="00000000" w:rsidR="00000000" w:rsidRPr="00000000">
              <w:rPr>
                <w:color w:val="ff0000"/>
                <w:rtl w:val="0"/>
              </w:rPr>
              <w:t xml:space="preserve">Low</w:t>
            </w:r>
          </w:p>
        </w:tc>
        <w:tc>
          <w:tcPr/>
          <w:p w:rsidR="00000000" w:rsidDel="00000000" w:rsidP="00000000" w:rsidRDefault="00000000" w:rsidRPr="00000000" w14:paraId="000001B1">
            <w:pPr>
              <w:rPr>
                <w:color w:val="ff0000"/>
              </w:rPr>
            </w:pPr>
            <w:r w:rsidDel="00000000" w:rsidR="00000000" w:rsidRPr="00000000">
              <w:rPr>
                <w:color w:val="ff0000"/>
                <w:rtl w:val="0"/>
              </w:rPr>
              <w:t xml:space="preserve">Low</w:t>
            </w:r>
          </w:p>
        </w:tc>
        <w:tc>
          <w:tcPr/>
          <w:p w:rsidR="00000000" w:rsidDel="00000000" w:rsidP="00000000" w:rsidRDefault="00000000" w:rsidRPr="00000000" w14:paraId="000001B2">
            <w:pPr>
              <w:rPr>
                <w:color w:val="ff0000"/>
              </w:rPr>
            </w:pPr>
            <w:r w:rsidDel="00000000" w:rsidR="00000000" w:rsidRPr="00000000">
              <w:rPr>
                <w:color w:val="ff0000"/>
                <w:rtl w:val="0"/>
              </w:rPr>
              <w:t xml:space="preserve">High</w:t>
            </w:r>
          </w:p>
        </w:tc>
      </w:tr>
      <w:tr>
        <w:trPr>
          <w:cantSplit w:val="0"/>
          <w:tblHeader w:val="0"/>
        </w:trPr>
        <w:tc>
          <w:tcPr/>
          <w:p w:rsidR="00000000" w:rsidDel="00000000" w:rsidP="00000000" w:rsidRDefault="00000000" w:rsidRPr="00000000" w14:paraId="000001B3">
            <w:pPr>
              <w:rPr>
                <w:b w:val="1"/>
                <w:color w:val="ff0000"/>
              </w:rPr>
            </w:pPr>
            <w:r w:rsidDel="00000000" w:rsidR="00000000" w:rsidRPr="00000000">
              <w:rPr>
                <w:b w:val="1"/>
                <w:color w:val="ff0000"/>
                <w:rtl w:val="0"/>
              </w:rPr>
              <w:t xml:space="preserve">Most Likely Diagnosis</w:t>
            </w:r>
          </w:p>
        </w:tc>
        <w:tc>
          <w:tcPr/>
          <w:p w:rsidR="00000000" w:rsidDel="00000000" w:rsidP="00000000" w:rsidRDefault="00000000" w:rsidRPr="00000000" w14:paraId="000001B4">
            <w:pPr>
              <w:rPr>
                <w:b w:val="1"/>
                <w:color w:val="ff0000"/>
              </w:rPr>
            </w:pPr>
            <w:r w:rsidDel="00000000" w:rsidR="00000000" w:rsidRPr="00000000">
              <w:rPr>
                <w:b w:val="1"/>
                <w:color w:val="ff0000"/>
                <w:rtl w:val="0"/>
              </w:rPr>
              <w:t xml:space="preserve"> Secondary (CKD)</w:t>
            </w:r>
          </w:p>
        </w:tc>
        <w:tc>
          <w:tcPr/>
          <w:p w:rsidR="00000000" w:rsidDel="00000000" w:rsidP="00000000" w:rsidRDefault="00000000" w:rsidRPr="00000000" w14:paraId="000001B5">
            <w:pPr>
              <w:rPr>
                <w:b w:val="1"/>
                <w:color w:val="ff0000"/>
              </w:rPr>
            </w:pPr>
            <w:r w:rsidDel="00000000" w:rsidR="00000000" w:rsidRPr="00000000">
              <w:rPr>
                <w:b w:val="1"/>
                <w:color w:val="ff0000"/>
                <w:rtl w:val="0"/>
              </w:rPr>
              <w:t xml:space="preserve">Secondary (vitamin D deficiency)</w:t>
            </w:r>
          </w:p>
        </w:tc>
        <w:tc>
          <w:tcPr/>
          <w:p w:rsidR="00000000" w:rsidDel="00000000" w:rsidP="00000000" w:rsidRDefault="00000000" w:rsidRPr="00000000" w14:paraId="000001B6">
            <w:pPr>
              <w:rPr>
                <w:b w:val="1"/>
                <w:color w:val="ff0000"/>
              </w:rPr>
            </w:pPr>
            <w:r w:rsidDel="00000000" w:rsidR="00000000" w:rsidRPr="00000000">
              <w:rPr>
                <w:b w:val="1"/>
                <w:color w:val="ff0000"/>
                <w:rtl w:val="0"/>
              </w:rPr>
              <w:t xml:space="preserve">Primary</w:t>
            </w:r>
          </w:p>
        </w:tc>
        <w:tc>
          <w:tcPr/>
          <w:p w:rsidR="00000000" w:rsidDel="00000000" w:rsidP="00000000" w:rsidRDefault="00000000" w:rsidRPr="00000000" w14:paraId="000001B7">
            <w:pPr>
              <w:rPr>
                <w:b w:val="1"/>
                <w:color w:val="ff0000"/>
              </w:rPr>
            </w:pPr>
            <w:r w:rsidDel="00000000" w:rsidR="00000000" w:rsidRPr="00000000">
              <w:rPr>
                <w:b w:val="1"/>
                <w:color w:val="ff0000"/>
                <w:rtl w:val="0"/>
              </w:rPr>
              <w:t xml:space="preserve">Tertiary</w:t>
            </w:r>
          </w:p>
        </w:tc>
      </w:tr>
    </w:tbl>
    <w:p w:rsidR="00000000" w:rsidDel="00000000" w:rsidP="00000000" w:rsidRDefault="00000000" w:rsidRPr="00000000" w14:paraId="000001B8">
      <w:pPr>
        <w:rPr>
          <w:color w:val="ff0000"/>
        </w:rPr>
      </w:pPr>
      <w:r w:rsidDel="00000000" w:rsidR="00000000" w:rsidRPr="00000000">
        <w:rPr>
          <w:color w:val="ff0000"/>
          <w:rtl w:val="0"/>
        </w:rPr>
        <w:t xml:space="preserve">All have raised PTH = hyperparathyroidism</w:t>
      </w:r>
    </w:p>
    <w:p w:rsidR="00000000" w:rsidDel="00000000" w:rsidP="00000000" w:rsidRDefault="00000000" w:rsidRPr="00000000" w14:paraId="000001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ROSS: A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high</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PTH despite a </w:t>
      </w: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high calcium</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suggests an </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intrinsic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issue of the parathyroid causing unregulated release of PTH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primary hyperparathyroidism.</w:t>
      </w:r>
    </w:p>
    <w:p w:rsidR="00000000" w:rsidDel="00000000" w:rsidP="00000000" w:rsidRDefault="00000000" w:rsidRPr="00000000" w14:paraId="000001B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Parathyroid adenomas are the most common cause (~80%) of primary hyperparathyroidism</w:t>
      </w:r>
    </w:p>
    <w:p w:rsidR="00000000" w:rsidDel="00000000" w:rsidP="00000000" w:rsidRDefault="00000000" w:rsidRPr="00000000" w14:paraId="000001B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MEN type 1 is also a cause, but this is less likely and hence in the absence of additional clinical information (b) would be the MOST correct answer</w:t>
      </w:r>
    </w:p>
    <w:p w:rsidR="00000000" w:rsidDel="00000000" w:rsidP="00000000" w:rsidRDefault="00000000" w:rsidRPr="00000000" w14:paraId="000001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CHANDLER AND JOEY: Both have a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high PTH and low calcium</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suggestive of secondary hyperparathyroidism.</w:t>
      </w: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Normally a low calcium would lead to a high PTH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increased calcium.</w:t>
      </w:r>
    </w:p>
    <w:p w:rsidR="00000000" w:rsidDel="00000000" w:rsidP="00000000" w:rsidRDefault="00000000" w:rsidRPr="00000000" w14:paraId="000001B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JOEY: In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chronic kidney disease there is:</w:t>
      </w:r>
    </w:p>
    <w:p w:rsidR="00000000" w:rsidDel="00000000" w:rsidP="00000000" w:rsidRDefault="00000000" w:rsidRPr="00000000" w14:paraId="000001BF">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Impaired excretion of phosphorus by kidney</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increased serum phosphorus = stimulus for PTH excretion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increased PTH with normal/high phosphorus level</w:t>
      </w:r>
    </w:p>
    <w:p w:rsidR="00000000" w:rsidDel="00000000" w:rsidP="00000000" w:rsidRDefault="00000000" w:rsidRPr="00000000" w14:paraId="000001C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Less activation of vitamin D in kidney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decreased resorption of calcium (gut and renal)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increased PTH with low calcium</w:t>
      </w:r>
    </w:p>
    <w:p w:rsidR="00000000" w:rsidDel="00000000" w:rsidP="00000000" w:rsidRDefault="00000000" w:rsidRPr="00000000" w14:paraId="000001C1">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This is the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most common cause of secondary hyperparathyroidism</w:t>
      </w: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Obviously you would also look at the kidney function to differentiate</w:t>
      </w:r>
    </w:p>
    <w:p w:rsidR="00000000" w:rsidDel="00000000" w:rsidP="00000000" w:rsidRDefault="00000000" w:rsidRPr="00000000" w14:paraId="000001C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CHANDLER: In vitamin D deficiency</w:t>
      </w:r>
    </w:p>
    <w:p w:rsidR="00000000" w:rsidDel="00000000" w:rsidP="00000000" w:rsidRDefault="00000000" w:rsidRPr="00000000" w14:paraId="000001C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Less vitamin D available for activation </w:t>
      </w:r>
      <w:r w:rsidDel="00000000" w:rsidR="00000000" w:rsidRPr="00000000">
        <w:rPr>
          <w:rFonts w:ascii="Wingdings" w:cs="Wingdings" w:eastAsia="Wingdings" w:hAnsi="Wingdings"/>
          <w:b w:val="1"/>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decreased resorption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of calcium (gut and renal) and phosphate (gut)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increased PTH with low calcium</w:t>
      </w:r>
    </w:p>
    <w:p w:rsidR="00000000" w:rsidDel="00000000" w:rsidP="00000000" w:rsidRDefault="00000000" w:rsidRPr="00000000" w14:paraId="000001C5">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PTH leads to decreased phosphorus reabsorption in kidney </w:t>
      </w:r>
      <w:r w:rsidDel="00000000" w:rsidR="00000000" w:rsidRPr="00000000">
        <w:rPr>
          <w:rFonts w:ascii="Wingdings" w:cs="Wingdings" w:eastAsia="Wingdings" w:hAnsi="Wingdings"/>
          <w:b w:val="0"/>
          <w:i w:val="0"/>
          <w:smallCaps w:val="0"/>
          <w:strike w:val="0"/>
          <w:color w:val="ff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low phosphorus</w:t>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b w:val="1"/>
          <w:rtl w:val="0"/>
        </w:rPr>
        <w:t xml:space="preserve">How would you explain the findings for Richard?</w:t>
      </w:r>
    </w:p>
    <w:p w:rsidR="00000000" w:rsidDel="00000000" w:rsidP="00000000" w:rsidRDefault="00000000" w:rsidRPr="00000000" w14:paraId="000001C8">
      <w:pPr>
        <w:rPr>
          <w:color w:val="ff0000"/>
        </w:rPr>
      </w:pPr>
      <w:r w:rsidDel="00000000" w:rsidR="00000000" w:rsidRPr="00000000">
        <w:rPr>
          <w:color w:val="ff0000"/>
          <w:rtl w:val="0"/>
        </w:rPr>
        <w:t xml:space="preserve">Richard shows features of </w:t>
      </w:r>
      <w:r w:rsidDel="00000000" w:rsidR="00000000" w:rsidRPr="00000000">
        <w:rPr>
          <w:b w:val="1"/>
          <w:color w:val="ff0000"/>
          <w:rtl w:val="0"/>
        </w:rPr>
        <w:t xml:space="preserve">tertiary hyperparathyroidism</w:t>
      </w:r>
      <w:r w:rsidDel="00000000" w:rsidR="00000000" w:rsidRPr="00000000">
        <w:rPr>
          <w:rtl w:val="0"/>
        </w:rPr>
      </w:r>
    </w:p>
    <w:p w:rsidR="00000000" w:rsidDel="00000000" w:rsidP="00000000" w:rsidRDefault="00000000" w:rsidRPr="00000000" w14:paraId="000001C9">
      <w:pPr>
        <w:rPr>
          <w:color w:val="ff0000"/>
        </w:rPr>
      </w:pPr>
      <w:r w:rsidDel="00000000" w:rsidR="00000000" w:rsidRPr="00000000">
        <w:rPr>
          <w:rtl w:val="0"/>
        </w:rPr>
      </w:r>
    </w:p>
    <w:p w:rsidR="00000000" w:rsidDel="00000000" w:rsidP="00000000" w:rsidRDefault="00000000" w:rsidRPr="00000000" w14:paraId="000001CA">
      <w:pPr>
        <w:rPr>
          <w:color w:val="ff0000"/>
        </w:rPr>
      </w:pPr>
      <w:r w:rsidDel="00000000" w:rsidR="00000000" w:rsidRPr="00000000">
        <w:rPr>
          <w:color w:val="ff0000"/>
          <w:rtl w:val="0"/>
        </w:rPr>
        <w:t xml:space="preserve">This is </w:t>
      </w:r>
      <w:r w:rsidDel="00000000" w:rsidR="00000000" w:rsidRPr="00000000">
        <w:rPr>
          <w:b w:val="1"/>
          <w:color w:val="ff0000"/>
          <w:rtl w:val="0"/>
        </w:rPr>
        <w:t xml:space="preserve">most commonly due to parathyroid hyperplasia in the context of untreated secondary hyperparathyroidism</w:t>
      </w:r>
      <w:r w:rsidDel="00000000" w:rsidR="00000000" w:rsidRPr="00000000">
        <w:rPr>
          <w:color w:val="ff0000"/>
          <w:rtl w:val="0"/>
        </w:rPr>
        <w:t xml:space="preserve"> leading to persistence of PTH release despite removal of stimulus (i.e. low calcium). Therefore, you get autonomous production of PTH </w:t>
      </w:r>
      <w:r w:rsidDel="00000000" w:rsidR="00000000" w:rsidRPr="00000000">
        <w:rPr>
          <w:color w:val="ff0000"/>
          <w:rtl w:val="0"/>
        </w:rPr>
        <w:t xml:space="preserve">🡪 high calcium and phosphorus due to increased reabsorption. This is most commonly due to chronic kidney disease.</w:t>
      </w:r>
    </w:p>
    <w:p w:rsidR="00000000" w:rsidDel="00000000" w:rsidP="00000000" w:rsidRDefault="00000000" w:rsidRPr="00000000" w14:paraId="000001CB">
      <w:pPr>
        <w:rPr>
          <w:color w:val="ff0000"/>
        </w:rPr>
      </w:pPr>
      <w:r w:rsidDel="00000000" w:rsidR="00000000" w:rsidRPr="00000000">
        <w:rPr>
          <w:rtl w:val="0"/>
        </w:rPr>
      </w:r>
    </w:p>
    <w:p w:rsidR="00000000" w:rsidDel="00000000" w:rsidP="00000000" w:rsidRDefault="00000000" w:rsidRPr="00000000" w14:paraId="000001CC">
      <w:pPr>
        <w:rPr>
          <w:color w:val="ff0000"/>
        </w:rPr>
      </w:pPr>
      <w:r w:rsidDel="00000000" w:rsidR="00000000" w:rsidRPr="00000000">
        <w:rPr>
          <w:rtl w:val="0"/>
        </w:rPr>
      </w:r>
    </w:p>
    <w:p w:rsidR="00000000" w:rsidDel="00000000" w:rsidP="00000000" w:rsidRDefault="00000000" w:rsidRPr="00000000" w14:paraId="000001CD">
      <w:pPr>
        <w:rPr>
          <w:color w:val="ff0000"/>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color w:val="0070c0"/>
        </w:rPr>
      </w:pPr>
      <w:r w:rsidDel="00000000" w:rsidR="00000000" w:rsidRPr="00000000">
        <w:rPr>
          <w:rFonts w:ascii="Calibri" w:cs="Calibri" w:eastAsia="Calibri" w:hAnsi="Calibri"/>
          <w:b w:val="1"/>
          <w:color w:val="0070c0"/>
          <w:sz w:val="28"/>
          <w:szCs w:val="28"/>
          <w:rtl w:val="0"/>
        </w:rPr>
        <w:t xml:space="preserve">Please provide feedback for this case at: </w:t>
      </w:r>
      <w:hyperlink r:id="rId14">
        <w:r w:rsidDel="00000000" w:rsidR="00000000" w:rsidRPr="00000000">
          <w:rPr>
            <w:color w:val="0070c0"/>
            <w:sz w:val="23"/>
            <w:szCs w:val="23"/>
            <w:u w:val="single"/>
            <w:rtl w:val="0"/>
          </w:rPr>
          <w:t xml:space="preserve">https://forms.gle/R64a83Cf7UgRYc168</w:t>
        </w:r>
      </w:hyperlink>
      <w:r w:rsidDel="00000000" w:rsidR="00000000" w:rsidRPr="00000000">
        <w:rPr>
          <w:rtl w:val="0"/>
        </w:rPr>
      </w:r>
    </w:p>
    <w:p w:rsidR="00000000" w:rsidDel="00000000" w:rsidP="00000000" w:rsidRDefault="00000000" w:rsidRPr="00000000" w14:paraId="000001CF">
      <w:pPr>
        <w:rPr>
          <w:color w:val="0070c0"/>
        </w:rPr>
      </w:pPr>
      <w:r w:rsidDel="00000000" w:rsidR="00000000" w:rsidRPr="00000000">
        <w:rPr>
          <w:color w:val="0070c0"/>
          <w:rtl w:val="0"/>
        </w:rPr>
        <w:t xml:space="preserve">(This is a new worksheet so we would really appreciate it </w:t>
      </w:r>
      <w:r w:rsidDel="00000000" w:rsidR="00000000" w:rsidRPr="00000000">
        <w:rPr>
          <w:color w:val="0070c0"/>
          <w:rtl w:val="0"/>
        </w:rPr>
        <w:t xml:space="preserve">☺ )</w:t>
      </w:r>
    </w:p>
    <w:p w:rsidR="00000000" w:rsidDel="00000000" w:rsidP="00000000" w:rsidRDefault="00000000" w:rsidRPr="00000000" w14:paraId="000001D0">
      <w:pPr>
        <w:rPr>
          <w:color w:val="4472c4"/>
        </w:rPr>
      </w:pPr>
      <w:r w:rsidDel="00000000" w:rsidR="00000000" w:rsidRPr="00000000">
        <w:rPr>
          <w:rtl w:val="0"/>
        </w:rPr>
      </w:r>
    </w:p>
    <w:p w:rsidR="00000000" w:rsidDel="00000000" w:rsidP="00000000" w:rsidRDefault="00000000" w:rsidRPr="00000000" w14:paraId="000001D1">
      <w:pPr>
        <w:rPr>
          <w:color w:val="4472c4"/>
        </w:rPr>
      </w:pPr>
      <w:r w:rsidDel="00000000" w:rsidR="00000000" w:rsidRPr="00000000">
        <w:rPr>
          <w:rtl w:val="0"/>
        </w:rPr>
      </w:r>
    </w:p>
    <w:p w:rsidR="00000000" w:rsidDel="00000000" w:rsidP="00000000" w:rsidRDefault="00000000" w:rsidRPr="00000000" w14:paraId="000001D2">
      <w:pPr>
        <w:jc w:val="center"/>
        <w:rPr>
          <w:color w:val="000000"/>
        </w:rPr>
      </w:pPr>
      <w:r w:rsidDel="00000000" w:rsidR="00000000" w:rsidRPr="00000000">
        <w:rPr>
          <w:color w:val="000000"/>
          <w:rtl w:val="0"/>
        </w:rPr>
        <w:t xml:space="preserve">*Studying for exams in a pandemic*</w:t>
      </w:r>
    </w:p>
    <w:p w:rsidR="00000000" w:rsidDel="00000000" w:rsidP="00000000" w:rsidRDefault="00000000" w:rsidRPr="00000000" w14:paraId="000001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427459" cy="2536685"/>
            <wp:effectExtent b="0" l="0" r="0" t="0"/>
            <wp:docPr descr="Tiffany Sutton (@TiffanyLanaeS) | Twitter" id="12" name="image3.jpg"/>
            <a:graphic>
              <a:graphicData uri="http://schemas.openxmlformats.org/drawingml/2006/picture">
                <pic:pic>
                  <pic:nvPicPr>
                    <pic:cNvPr descr="Tiffany Sutton (@TiffanyLanaeS) | Twitter" id="0" name="image3.jpg"/>
                    <pic:cNvPicPr preferRelativeResize="0"/>
                  </pic:nvPicPr>
                  <pic:blipFill>
                    <a:blip r:embed="rId15"/>
                    <a:srcRect b="0" l="0" r="0" t="0"/>
                    <a:stretch>
                      <a:fillRect/>
                    </a:stretch>
                  </pic:blipFill>
                  <pic:spPr>
                    <a:xfrm>
                      <a:off x="0" y="0"/>
                      <a:ext cx="4427459" cy="2536685"/>
                    </a:xfrm>
                    <a:prstGeom prst="rect"/>
                    <a:ln/>
                  </pic:spPr>
                </pic:pic>
              </a:graphicData>
            </a:graphic>
          </wp:inline>
        </w:drawing>
      </w: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color w:val="ff0000"/>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rtl w:val="0"/>
        </w:rPr>
      </w:r>
    </w:p>
    <w:sectPr>
      <w:headerReference r:id="rId16" w:type="default"/>
      <w:pgSz w:h="16840" w:w="11900" w:orient="portrait"/>
      <w:pgMar w:bottom="769" w:top="2196" w:left="1014" w:right="821" w:header="3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ind w:right="42"/>
      <w:jc w:val="right"/>
      <w:rPr>
        <w:color w:val="000000"/>
        <w:sz w:val="43"/>
        <w:szCs w:val="43"/>
      </w:rPr>
    </w:pPr>
    <w:r w:rsidDel="00000000" w:rsidR="00000000" w:rsidRPr="00000000">
      <w:rPr>
        <w:color w:val="000000"/>
        <w:sz w:val="43"/>
        <w:szCs w:val="43"/>
        <w:u w:val="single"/>
        <w:rtl w:val="0"/>
      </w:rPr>
      <w:t xml:space="preserve">Year 2 Peer Based Learning 2021</w:t>
    </w:r>
    <w:r w:rsidDel="00000000" w:rsidR="00000000" w:rsidRPr="00000000">
      <w:rPr>
        <w:color w:val="000000"/>
        <w:sz w:val="43"/>
        <w:szCs w:val="43"/>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-373379</wp:posOffset>
          </wp:positionH>
          <wp:positionV relativeFrom="paragraph">
            <wp:posOffset>87630</wp:posOffset>
          </wp:positionV>
          <wp:extent cx="2108835" cy="673100"/>
          <wp:effectExtent b="0" l="0" r="0" t="0"/>
          <wp:wrapSquare wrapText="right" distB="19050" distT="19050" distL="19050" distR="19050"/>
          <wp:docPr descr="Text&#10;&#10;Description automatically generated" id="13" name="image2.png"/>
          <a:graphic>
            <a:graphicData uri="http://schemas.openxmlformats.org/drawingml/2006/picture">
              <pic:pic>
                <pic:nvPicPr>
                  <pic:cNvPr descr="Text&#10;&#10;Description automatically generated" id="0" name="image2.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before="68" w:lineRule="auto"/>
      <w:ind w:right="47"/>
      <w:jc w:val="right"/>
      <w:rPr>
        <w:color w:val="000000"/>
        <w:sz w:val="43"/>
        <w:szCs w:val="43"/>
      </w:rPr>
    </w:pPr>
    <w:r w:rsidDel="00000000" w:rsidR="00000000" w:rsidRPr="00000000">
      <w:rPr>
        <w:color w:val="000000"/>
        <w:sz w:val="43"/>
        <w:szCs w:val="43"/>
        <w:u w:val="single"/>
        <w:rtl w:val="0"/>
      </w:rPr>
      <w:t xml:space="preserve">Endocrine System</w:t>
    </w:r>
    <w:r w:rsidDel="00000000" w:rsidR="00000000" w:rsidRPr="00000000">
      <w:rPr>
        <w:color w:val="000000"/>
        <w:sz w:val="43"/>
        <w:szCs w:val="43"/>
        <w:rtl w:val="0"/>
      </w:rPr>
      <w:t xml:space="preserve"> (Part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47DA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47DA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763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6372"/>
    <w:pPr>
      <w:ind w:left="720"/>
      <w:contextualSpacing w:val="1"/>
    </w:pPr>
  </w:style>
  <w:style w:type="character" w:styleId="Hyperlink">
    <w:name w:val="Hyperlink"/>
    <w:basedOn w:val="DefaultParagraphFont"/>
    <w:uiPriority w:val="99"/>
    <w:unhideWhenUsed w:val="1"/>
    <w:rsid w:val="00F05148"/>
    <w:rPr>
      <w:color w:val="0563c1" w:themeColor="hyperlink"/>
      <w:u w:val="single"/>
    </w:rPr>
  </w:style>
  <w:style w:type="character" w:styleId="UnresolvedMention">
    <w:name w:val="Unresolved Mention"/>
    <w:basedOn w:val="DefaultParagraphFont"/>
    <w:uiPriority w:val="99"/>
    <w:semiHidden w:val="1"/>
    <w:unhideWhenUsed w:val="1"/>
    <w:rsid w:val="00F05148"/>
    <w:rPr>
      <w:color w:val="605e5c"/>
      <w:shd w:color="auto" w:fill="e1dfdd" w:val="clear"/>
    </w:rPr>
  </w:style>
  <w:style w:type="character" w:styleId="FollowedHyperlink">
    <w:name w:val="FollowedHyperlink"/>
    <w:basedOn w:val="DefaultParagraphFont"/>
    <w:uiPriority w:val="99"/>
    <w:semiHidden w:val="1"/>
    <w:unhideWhenUsed w:val="1"/>
    <w:rsid w:val="00F05148"/>
    <w:rPr>
      <w:color w:val="954f72" w:themeColor="followedHyperlink"/>
      <w:u w:val="single"/>
    </w:rPr>
  </w:style>
  <w:style w:type="paragraph" w:styleId="Header">
    <w:name w:val="header"/>
    <w:basedOn w:val="Normal"/>
    <w:link w:val="HeaderChar"/>
    <w:uiPriority w:val="99"/>
    <w:unhideWhenUsed w:val="1"/>
    <w:rsid w:val="00F47DAE"/>
    <w:pPr>
      <w:tabs>
        <w:tab w:val="center" w:pos="4680"/>
        <w:tab w:val="right" w:pos="9360"/>
      </w:tabs>
    </w:pPr>
  </w:style>
  <w:style w:type="character" w:styleId="HeaderChar" w:customStyle="1">
    <w:name w:val="Header Char"/>
    <w:basedOn w:val="DefaultParagraphFont"/>
    <w:link w:val="Header"/>
    <w:uiPriority w:val="99"/>
    <w:rsid w:val="00F47DAE"/>
  </w:style>
  <w:style w:type="paragraph" w:styleId="Footer">
    <w:name w:val="footer"/>
    <w:basedOn w:val="Normal"/>
    <w:link w:val="FooterChar"/>
    <w:uiPriority w:val="99"/>
    <w:unhideWhenUsed w:val="1"/>
    <w:rsid w:val="00F47DAE"/>
    <w:pPr>
      <w:tabs>
        <w:tab w:val="center" w:pos="4680"/>
        <w:tab w:val="right" w:pos="9360"/>
      </w:tabs>
    </w:pPr>
  </w:style>
  <w:style w:type="character" w:styleId="FooterChar" w:customStyle="1">
    <w:name w:val="Footer Char"/>
    <w:basedOn w:val="DefaultParagraphFont"/>
    <w:link w:val="Footer"/>
    <w:uiPriority w:val="99"/>
    <w:rsid w:val="00F47DAE"/>
  </w:style>
  <w:style w:type="character" w:styleId="Heading2Char" w:customStyle="1">
    <w:name w:val="Heading 2 Char"/>
    <w:basedOn w:val="DefaultParagraphFont"/>
    <w:link w:val="Heading2"/>
    <w:uiPriority w:val="9"/>
    <w:rsid w:val="00F47DAE"/>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F47DAE"/>
    <w:rPr>
      <w:rFonts w:asciiTheme="majorHAnsi" w:cstheme="majorBidi" w:eastAsiaTheme="majorEastAsia" w:hAnsiTheme="majorHAnsi"/>
      <w:color w:val="2f5496" w:themeColor="accent1" w:themeShade="0000BF"/>
      <w:sz w:val="32"/>
      <w:szCs w:val="32"/>
    </w:rPr>
  </w:style>
  <w:style w:type="table" w:styleId="PlainTable5">
    <w:name w:val="Plain Table 5"/>
    <w:basedOn w:val="TableNormal"/>
    <w:uiPriority w:val="45"/>
    <w:rsid w:val="008453F2"/>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2">
    <w:name w:val="Plain Table 2"/>
    <w:basedOn w:val="TableNormal"/>
    <w:uiPriority w:val="42"/>
    <w:rsid w:val="008453F2"/>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libri" w:cs="Calibri" w:eastAsia="Calibri" w:hAnsi="Calibri"/>
        <w:i w:val="1"/>
        <w:sz w:val="26"/>
        <w:szCs w:val="26"/>
      </w:rPr>
      <w:tcPr>
        <w:tcBorders>
          <w:right w:color="7f7f7f" w:space="0" w:sz="4" w:val="single"/>
        </w:tcBorders>
        <w:shd w:fill="ffffff" w:val="clear"/>
      </w:tcPr>
    </w:tblStylePr>
    <w:tblStylePr w:type="firstRow">
      <w:rPr>
        <w:rFonts w:ascii="Calibri" w:cs="Calibri" w:eastAsia="Calibri" w:hAnsi="Calibri"/>
        <w:i w:val="1"/>
        <w:sz w:val="26"/>
        <w:szCs w:val="26"/>
      </w:rPr>
      <w:tcPr>
        <w:tcBorders>
          <w:bottom w:color="7f7f7f" w:space="0" w:sz="4" w:val="single"/>
        </w:tcBorders>
        <w:shd w:fill="ffffff" w:val="clear"/>
      </w:tcPr>
    </w:tblStylePr>
    <w:tblStylePr w:type="lastCol">
      <w:rPr>
        <w:rFonts w:ascii="Calibri" w:cs="Calibri" w:eastAsia="Calibri" w:hAnsi="Calibri"/>
        <w:i w:val="1"/>
        <w:sz w:val="26"/>
        <w:szCs w:val="26"/>
      </w:rPr>
      <w:tcPr>
        <w:tcBorders>
          <w:left w:color="7f7f7f" w:space="0" w:sz="4" w:val="single"/>
        </w:tcBorders>
        <w:shd w:fill="ffffff" w:val="clear"/>
      </w:tcPr>
    </w:tblStylePr>
    <w:tblStylePr w:type="lastRow">
      <w:rPr>
        <w:rFonts w:ascii="Calibri" w:cs="Calibri" w:eastAsia="Calibri" w:hAnsi="Calibri"/>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health.qld.gov.au/__data/assets/pdf_file/0028/438391/diabetic-ketoacidosis.pdf" TargetMode="External"/><Relationship Id="rId13" Type="http://schemas.openxmlformats.org/officeDocument/2006/relationships/image" Target="media/image5.png"/><Relationship Id="rId12" Type="http://schemas.openxmlformats.org/officeDocument/2006/relationships/hyperlink" Target="https://oxfordmedicaleducation.com/medical-mnemonics/endocrinology-mnemon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jpg"/><Relationship Id="rId14" Type="http://schemas.openxmlformats.org/officeDocument/2006/relationships/hyperlink" Target="https://forms.gle/R64a83Cf7UgRYc168?fbclid=IwAR2IJMsL2N2nkuJ3T7Dh-1XAPZthHc-uun2qlesNUR0AaT4lPut1r5BKg6E"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acgp.org.au/afp/2014/july/fatigue/" TargetMode="External"/><Relationship Id="rId8" Type="http://schemas.openxmlformats.org/officeDocument/2006/relationships/hyperlink" Target="https://www.nps.org.au/australian-prescriber/articles/thyroid-function-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VfZICckXoaslmlLDh33lznzTg==">AMUW2mV9VtMtVaQYmFeqq+VFNwEy0xCk6z1dFKY9Tpbk3m441/Jz9l2Annko7Ei73/je/iHWrUU2aS+oKI0k3f2HLRKbEsImth/+UQX7Iw2k713z8U7hlFk=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2021-08-25T04:57:00Z</dcterms:created>
  <dc:creator>Georgina Burke</dc:creator>
</cp:coreProperties>
</file>