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72B79" w14:textId="5AAB1B0C" w:rsidR="005E4E51" w:rsidRDefault="006169D8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 w:rsidRPr="00E31A8C">
        <w:rPr>
          <w:i/>
          <w:iCs/>
          <w:color w:val="000000"/>
        </w:rPr>
        <w:t>Please note – this learning resource has been produced by the GUMS Academic Team. It is possible that there are some minor errors in the questions/answers, and other possible answers that are not included below. Make sure to check with other resources.</w:t>
      </w:r>
    </w:p>
    <w:p w14:paraId="713982FC" w14:textId="77777777" w:rsidR="00E31A8C" w:rsidRPr="00E31A8C" w:rsidRDefault="00E31A8C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1155CC"/>
        </w:rPr>
      </w:pPr>
    </w:p>
    <w:p w14:paraId="40685199" w14:textId="5B4C9031" w:rsidR="005E4E51" w:rsidRPr="0089124E" w:rsidRDefault="00B8443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gramStart"/>
      <w:r>
        <w:rPr>
          <w:color w:val="0000FF"/>
        </w:rPr>
        <w:t>72</w:t>
      </w:r>
      <w:r w:rsidR="006169D8">
        <w:rPr>
          <w:color w:val="0000FF"/>
        </w:rPr>
        <w:t xml:space="preserve"> year old</w:t>
      </w:r>
      <w:proofErr w:type="gramEnd"/>
      <w:r w:rsidR="006169D8">
        <w:rPr>
          <w:color w:val="0000FF"/>
        </w:rPr>
        <w:t xml:space="preserve"> </w:t>
      </w:r>
      <w:proofErr w:type="spellStart"/>
      <w:r w:rsidR="006169D8">
        <w:rPr>
          <w:color w:val="0000FF"/>
        </w:rPr>
        <w:t>Mr</w:t>
      </w:r>
      <w:proofErr w:type="spellEnd"/>
      <w:r w:rsidR="006169D8">
        <w:rPr>
          <w:color w:val="0000FF"/>
        </w:rPr>
        <w:t xml:space="preserve"> Marty </w:t>
      </w:r>
      <w:proofErr w:type="spellStart"/>
      <w:r w:rsidR="006169D8">
        <w:rPr>
          <w:color w:val="0000FF"/>
        </w:rPr>
        <w:t>Mcfly</w:t>
      </w:r>
      <w:proofErr w:type="spellEnd"/>
      <w:r w:rsidR="006169D8">
        <w:rPr>
          <w:color w:val="0000FF"/>
        </w:rPr>
        <w:t>, is referred to you by his GP, as recently he has been experiencing a slight tremor in his right hand and his wife has also noticed that his movements are getting slower. On examination you note that he has a resting tremor, of 4-6Hz</w:t>
      </w:r>
      <w:r w:rsidR="006E4E16">
        <w:rPr>
          <w:color w:val="0000FF"/>
        </w:rPr>
        <w:t xml:space="preserve">, </w:t>
      </w:r>
      <w:r w:rsidR="006169D8">
        <w:rPr>
          <w:color w:val="0000FF"/>
        </w:rPr>
        <w:t xml:space="preserve">in his </w:t>
      </w:r>
      <w:r w:rsidR="006169D8" w:rsidRPr="008B7D54">
        <w:rPr>
          <w:b/>
          <w:bCs/>
          <w:color w:val="0000FF"/>
        </w:rPr>
        <w:t>right hand only</w:t>
      </w:r>
      <w:r w:rsidR="006169D8">
        <w:rPr>
          <w:color w:val="0000FF"/>
        </w:rPr>
        <w:t xml:space="preserve"> which subsides when he is actively using his hand. You ask </w:t>
      </w:r>
      <w:proofErr w:type="spellStart"/>
      <w:r w:rsidR="006169D8">
        <w:rPr>
          <w:color w:val="0000FF"/>
        </w:rPr>
        <w:t>Mr</w:t>
      </w:r>
      <w:proofErr w:type="spellEnd"/>
      <w:r w:rsidR="006169D8">
        <w:rPr>
          <w:color w:val="0000FF"/>
        </w:rPr>
        <w:t xml:space="preserve"> McFly to walk and you notice he has a slight shuffling gait with shorter, more quick steps. You suspect </w:t>
      </w:r>
      <w:proofErr w:type="spellStart"/>
      <w:r w:rsidR="006169D8">
        <w:rPr>
          <w:color w:val="0000FF"/>
        </w:rPr>
        <w:t>Mr</w:t>
      </w:r>
      <w:proofErr w:type="spellEnd"/>
      <w:r w:rsidR="006169D8">
        <w:rPr>
          <w:color w:val="0000FF"/>
        </w:rPr>
        <w:t xml:space="preserve"> McFly has early stages of Parkinson's Disease.  </w:t>
      </w:r>
    </w:p>
    <w:p w14:paraId="2F77D764" w14:textId="67A572F8" w:rsidR="00AE0C9B" w:rsidRPr="00AE0C9B" w:rsidRDefault="00AE0C9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AE0C9B">
        <w:rPr>
          <w:b/>
          <w:bCs/>
        </w:rPr>
        <w:t xml:space="preserve">Explain the pathophysiology behind </w:t>
      </w:r>
      <w:r>
        <w:rPr>
          <w:b/>
          <w:bCs/>
        </w:rPr>
        <w:t>the motor symptoms in P</w:t>
      </w:r>
      <w:r w:rsidRPr="00AE0C9B">
        <w:rPr>
          <w:b/>
          <w:bCs/>
        </w:rPr>
        <w:t>arkinson</w:t>
      </w:r>
      <w:r>
        <w:rPr>
          <w:b/>
          <w:bCs/>
        </w:rPr>
        <w:t>’</w:t>
      </w:r>
      <w:r w:rsidRPr="00AE0C9B">
        <w:rPr>
          <w:b/>
          <w:bCs/>
        </w:rPr>
        <w:t>s</w:t>
      </w:r>
    </w:p>
    <w:p w14:paraId="63B35C25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0543C926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4E7F338E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1F22ECF2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0F875CE2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2ADC2073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741E7D2A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4064BA10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67185254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4FBFB98A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20B56C10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620477B5" w14:textId="77777777" w:rsidR="000A04FC" w:rsidRDefault="000A04FC" w:rsidP="00D549F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lang w:val="en-AU"/>
        </w:rPr>
      </w:pPr>
    </w:p>
    <w:p w14:paraId="609F4503" w14:textId="070DCF09" w:rsidR="0089124E" w:rsidRPr="000A04FC" w:rsidRDefault="000A04FC" w:rsidP="000A04FC">
      <w:pPr>
        <w:rPr>
          <w:rFonts w:ascii="Times New Roman" w:eastAsia="Times New Roman" w:hAnsi="Times New Roman" w:cs="Times New Roman"/>
          <w:lang w:val="en-AU"/>
        </w:rPr>
      </w:pPr>
      <w:r>
        <w:rPr>
          <w:rFonts w:ascii="Times New Roman" w:eastAsia="Times New Roman" w:hAnsi="Times New Roman" w:cs="Times New Roman"/>
          <w:lang w:val="en-AU"/>
        </w:rPr>
        <w:br w:type="page"/>
      </w:r>
      <w:r w:rsidR="0089124E" w:rsidRPr="00D549F2">
        <w:rPr>
          <w:rFonts w:ascii="Times New Roman" w:eastAsia="Times New Roman" w:hAnsi="Times New Roman" w:cs="Times New Roman"/>
          <w:lang w:val="en-AU"/>
        </w:rPr>
        <w:fldChar w:fldCharType="begin"/>
      </w:r>
      <w:r w:rsidR="0089124E" w:rsidRPr="00D549F2">
        <w:rPr>
          <w:rFonts w:ascii="Times New Roman" w:eastAsia="Times New Roman" w:hAnsi="Times New Roman" w:cs="Times New Roman"/>
          <w:lang w:val="en-AU"/>
        </w:rPr>
        <w:instrText xml:space="preserve"> INCLUDEPICTURE "/var/folders/wh/95tyfydn6c38jmpn9j5zs4y00000gn/T/com.microsoft.Word/WebArchiveCopyPasteTempFiles/basal%20ganglia%20-%20md.jpg" \* MERGEFORMATINET </w:instrText>
      </w:r>
      <w:r w:rsidR="0089124E" w:rsidRPr="00D549F2">
        <w:rPr>
          <w:rFonts w:ascii="Times New Roman" w:eastAsia="Times New Roman" w:hAnsi="Times New Roman" w:cs="Times New Roman"/>
          <w:lang w:val="en-AU"/>
        </w:rPr>
        <w:fldChar w:fldCharType="end"/>
      </w:r>
    </w:p>
    <w:p w14:paraId="61857FE2" w14:textId="4E40AE57" w:rsidR="00AE0C9B" w:rsidRPr="00A44E1D" w:rsidRDefault="00A44E1D" w:rsidP="007E1B65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 w:rsidRPr="00A44E1D">
        <w:rPr>
          <w:b/>
          <w:bCs/>
          <w:lang w:val="en-AU"/>
        </w:rPr>
        <w:lastRenderedPageBreak/>
        <w:t>Is it typical of Parkinson’s for Mr</w:t>
      </w:r>
      <w:r w:rsidR="00AE0C9B" w:rsidRPr="00A44E1D">
        <w:rPr>
          <w:b/>
          <w:bCs/>
          <w:lang w:val="en-AU"/>
        </w:rPr>
        <w:t xml:space="preserve"> McFly </w:t>
      </w:r>
      <w:r w:rsidRPr="00A44E1D">
        <w:rPr>
          <w:b/>
          <w:bCs/>
          <w:lang w:val="en-AU"/>
        </w:rPr>
        <w:t>to have only</w:t>
      </w:r>
      <w:r w:rsidR="00AE0C9B" w:rsidRPr="00A44E1D">
        <w:rPr>
          <w:b/>
          <w:bCs/>
          <w:lang w:val="en-AU"/>
        </w:rPr>
        <w:t xml:space="preserve"> noticed a tremor in </w:t>
      </w:r>
      <w:r w:rsidRPr="00A44E1D">
        <w:rPr>
          <w:b/>
          <w:bCs/>
          <w:lang w:val="en-AU"/>
        </w:rPr>
        <w:t>one hand?</w:t>
      </w:r>
    </w:p>
    <w:p w14:paraId="66EF4C12" w14:textId="37CC53AD" w:rsidR="006020B2" w:rsidRDefault="006020B2" w:rsidP="006020B2">
      <w:pPr>
        <w:pStyle w:val="NoSpacing"/>
        <w:ind w:left="1440"/>
        <w:rPr>
          <w:color w:val="FF0000"/>
        </w:rPr>
      </w:pPr>
    </w:p>
    <w:p w14:paraId="34B2F1A9" w14:textId="4FEDA3C1" w:rsidR="000A04FC" w:rsidRDefault="000A04FC" w:rsidP="006020B2">
      <w:pPr>
        <w:pStyle w:val="NoSpacing"/>
        <w:ind w:left="1440"/>
        <w:rPr>
          <w:color w:val="FF0000"/>
        </w:rPr>
      </w:pPr>
    </w:p>
    <w:p w14:paraId="6AB00844" w14:textId="7E39FAC8" w:rsidR="000A04FC" w:rsidRDefault="000A04FC" w:rsidP="006020B2">
      <w:pPr>
        <w:pStyle w:val="NoSpacing"/>
        <w:ind w:left="1440"/>
        <w:rPr>
          <w:color w:val="FF0000"/>
        </w:rPr>
      </w:pPr>
    </w:p>
    <w:p w14:paraId="1156C1F2" w14:textId="485B1AFC" w:rsidR="000A04FC" w:rsidRDefault="000A04FC" w:rsidP="006020B2">
      <w:pPr>
        <w:pStyle w:val="NoSpacing"/>
        <w:ind w:left="1440"/>
        <w:rPr>
          <w:color w:val="FF0000"/>
        </w:rPr>
      </w:pPr>
    </w:p>
    <w:p w14:paraId="6A27069E" w14:textId="7635C9C4" w:rsidR="000A04FC" w:rsidRDefault="000A04FC" w:rsidP="006020B2">
      <w:pPr>
        <w:pStyle w:val="NoSpacing"/>
        <w:ind w:left="1440"/>
        <w:rPr>
          <w:color w:val="FF0000"/>
        </w:rPr>
      </w:pPr>
    </w:p>
    <w:p w14:paraId="088A5367" w14:textId="3DAE38CF" w:rsidR="000A04FC" w:rsidRDefault="000A04FC" w:rsidP="006020B2">
      <w:pPr>
        <w:pStyle w:val="NoSpacing"/>
        <w:ind w:left="1440"/>
        <w:rPr>
          <w:color w:val="FF0000"/>
        </w:rPr>
      </w:pPr>
    </w:p>
    <w:p w14:paraId="5FC64559" w14:textId="545F539A" w:rsidR="000A04FC" w:rsidRDefault="000A04FC" w:rsidP="006020B2">
      <w:pPr>
        <w:pStyle w:val="NoSpacing"/>
        <w:ind w:left="1440"/>
        <w:rPr>
          <w:color w:val="FF0000"/>
        </w:rPr>
      </w:pPr>
    </w:p>
    <w:p w14:paraId="681726D7" w14:textId="5B39F586" w:rsidR="000A04FC" w:rsidRDefault="000A04FC" w:rsidP="006020B2">
      <w:pPr>
        <w:pStyle w:val="NoSpacing"/>
        <w:ind w:left="1440"/>
        <w:rPr>
          <w:color w:val="FF0000"/>
        </w:rPr>
      </w:pPr>
    </w:p>
    <w:p w14:paraId="598CF357" w14:textId="0F602C65" w:rsidR="000A04FC" w:rsidRDefault="000A04FC" w:rsidP="006020B2">
      <w:pPr>
        <w:pStyle w:val="NoSpacing"/>
        <w:ind w:left="1440"/>
        <w:rPr>
          <w:color w:val="FF0000"/>
        </w:rPr>
      </w:pPr>
    </w:p>
    <w:p w14:paraId="7793E5B8" w14:textId="77777777" w:rsidR="000A04FC" w:rsidRPr="00A44E1D" w:rsidRDefault="000A04FC" w:rsidP="006020B2">
      <w:pPr>
        <w:pStyle w:val="NoSpacing"/>
        <w:ind w:left="1440"/>
        <w:rPr>
          <w:color w:val="FF0000"/>
        </w:rPr>
      </w:pPr>
    </w:p>
    <w:p w14:paraId="1DA45B94" w14:textId="541D80DB" w:rsidR="00A44E1D" w:rsidRPr="00A44E1D" w:rsidRDefault="00A44E1D" w:rsidP="00A44E1D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 xml:space="preserve">What other signs might </w:t>
      </w:r>
      <w:proofErr w:type="spellStart"/>
      <w:r>
        <w:rPr>
          <w:b/>
          <w:bCs/>
        </w:rPr>
        <w:t>Mr</w:t>
      </w:r>
      <w:proofErr w:type="spellEnd"/>
      <w:r>
        <w:rPr>
          <w:b/>
          <w:bCs/>
        </w:rPr>
        <w:t xml:space="preserve"> McFly have experienced prior to his tremor and slow movements? </w:t>
      </w:r>
    </w:p>
    <w:p w14:paraId="03FCED1A" w14:textId="6DED452C" w:rsidR="006E4E16" w:rsidRDefault="006E4E16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4283934F" w14:textId="4CB70DF2" w:rsidR="000A04FC" w:rsidRDefault="000A04FC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259EEB5C" w14:textId="5CB7F838" w:rsidR="000A04FC" w:rsidRDefault="000A04FC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18BA6758" w14:textId="421B5D21" w:rsidR="000A04FC" w:rsidRDefault="000A04FC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2ED0A3BD" w14:textId="152660F4" w:rsidR="000A04FC" w:rsidRDefault="000A04FC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7C623B91" w14:textId="5F941C17" w:rsidR="000A04FC" w:rsidRDefault="000A04FC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50068648" w14:textId="255A4F86" w:rsidR="000A04FC" w:rsidRDefault="000A04FC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14A99994" w14:textId="77777777" w:rsidR="000A04FC" w:rsidRDefault="000A04FC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44BB16F1" w14:textId="70D313CA" w:rsidR="0093384A" w:rsidRDefault="0093384A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</w:rPr>
      </w:pPr>
      <w:proofErr w:type="spellStart"/>
      <w:r w:rsidRPr="0093384A">
        <w:rPr>
          <w:rFonts w:ascii="Verdana" w:eastAsia="Verdana" w:hAnsi="Verdana" w:cs="Verdana"/>
          <w:color w:val="0000FF"/>
          <w:sz w:val="20"/>
          <w:szCs w:val="20"/>
          <w:highlight w:val="white"/>
        </w:rPr>
        <w:t>Mr</w:t>
      </w:r>
      <w:proofErr w:type="spellEnd"/>
      <w:r w:rsidRPr="0093384A"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 w:rsidRPr="0093384A">
        <w:rPr>
          <w:rFonts w:ascii="Verdana" w:eastAsia="Verdana" w:hAnsi="Verdana" w:cs="Verdana"/>
          <w:color w:val="0000FF"/>
          <w:sz w:val="20"/>
          <w:szCs w:val="20"/>
          <w:highlight w:val="white"/>
        </w:rPr>
        <w:t>Mcfly</w:t>
      </w:r>
      <w:proofErr w:type="spellEnd"/>
      <w:r w:rsidRPr="0093384A"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r w:rsidRPr="0093384A">
        <w:rPr>
          <w:rFonts w:ascii="Verdana" w:eastAsia="Verdana" w:hAnsi="Verdana" w:cs="Verdana"/>
          <w:color w:val="0000FF"/>
          <w:sz w:val="20"/>
          <w:szCs w:val="20"/>
        </w:rPr>
        <w:t xml:space="preserve">is still quite shocked at his diagnosis and is confused as to why </w:t>
      </w:r>
      <w:r>
        <w:rPr>
          <w:rFonts w:ascii="Verdana" w:eastAsia="Verdana" w:hAnsi="Verdana" w:cs="Verdana"/>
          <w:color w:val="0000FF"/>
          <w:sz w:val="20"/>
          <w:szCs w:val="20"/>
        </w:rPr>
        <w:t>you</w:t>
      </w:r>
      <w:r w:rsidRPr="0093384A">
        <w:rPr>
          <w:rFonts w:ascii="Verdana" w:eastAsia="Verdana" w:hAnsi="Verdana" w:cs="Verdana"/>
          <w:color w:val="0000FF"/>
          <w:sz w:val="20"/>
          <w:szCs w:val="20"/>
        </w:rPr>
        <w:t xml:space="preserve"> can’t just give him an injection of Dopamine </w:t>
      </w:r>
      <w:r>
        <w:rPr>
          <w:rFonts w:ascii="Verdana" w:eastAsia="Verdana" w:hAnsi="Verdana" w:cs="Verdana"/>
          <w:color w:val="0000FF"/>
          <w:sz w:val="20"/>
          <w:szCs w:val="20"/>
        </w:rPr>
        <w:t>to fix this issue</w:t>
      </w:r>
      <w:r w:rsidR="006E4E16"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14:paraId="5B433652" w14:textId="77777777" w:rsidR="0093384A" w:rsidRDefault="0093384A" w:rsidP="000A04F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</w:rPr>
      </w:pPr>
    </w:p>
    <w:p w14:paraId="4F00A61C" w14:textId="581151F7" w:rsidR="0093384A" w:rsidRDefault="0093384A" w:rsidP="0093384A">
      <w:pPr>
        <w:numPr>
          <w:ilvl w:val="0"/>
          <w:numId w:val="22"/>
        </w:numPr>
      </w:pPr>
      <w:r>
        <w:rPr>
          <w:b/>
        </w:rPr>
        <w:t xml:space="preserve">Explain to </w:t>
      </w:r>
      <w:proofErr w:type="spellStart"/>
      <w:r>
        <w:rPr>
          <w:b/>
        </w:rPr>
        <w:t>Mr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Mcfly</w:t>
      </w:r>
      <w:proofErr w:type="spellEnd"/>
      <w:r>
        <w:rPr>
          <w:b/>
        </w:rPr>
        <w:t xml:space="preserve"> why isn't dopamine itself given to treat </w:t>
      </w:r>
      <w:r w:rsidR="006E4E16">
        <w:rPr>
          <w:b/>
        </w:rPr>
        <w:t>Parkinson’s</w:t>
      </w:r>
      <w:r w:rsidR="00B84438">
        <w:rPr>
          <w:b/>
        </w:rPr>
        <w:t xml:space="preserve"> and what are the first line treatments used instead?</w:t>
      </w:r>
    </w:p>
    <w:p w14:paraId="379E306A" w14:textId="77777777" w:rsidR="00B84438" w:rsidRDefault="00B84438" w:rsidP="00B8443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11202C31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br w:type="page"/>
      </w:r>
    </w:p>
    <w:p w14:paraId="1721F095" w14:textId="28B70AA5" w:rsidR="00B84438" w:rsidRPr="00B84438" w:rsidRDefault="00B84438" w:rsidP="00B8443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</w:rPr>
      </w:pPr>
      <w:proofErr w:type="spellStart"/>
      <w:r w:rsidRPr="00B84438">
        <w:rPr>
          <w:rFonts w:ascii="Verdana" w:eastAsia="Verdana" w:hAnsi="Verdana" w:cs="Verdana"/>
          <w:color w:val="0000FF"/>
          <w:sz w:val="20"/>
          <w:szCs w:val="20"/>
          <w:highlight w:val="white"/>
        </w:rPr>
        <w:lastRenderedPageBreak/>
        <w:t>Mr</w:t>
      </w:r>
      <w:proofErr w:type="spellEnd"/>
      <w:r w:rsidRPr="00B84438"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 w:rsidRPr="00B84438">
        <w:rPr>
          <w:rFonts w:ascii="Verdana" w:eastAsia="Verdana" w:hAnsi="Verdana" w:cs="Verdana"/>
          <w:color w:val="0000FF"/>
          <w:sz w:val="20"/>
          <w:szCs w:val="20"/>
          <w:highlight w:val="white"/>
        </w:rPr>
        <w:t>Mcfly</w:t>
      </w:r>
      <w:proofErr w:type="spellEnd"/>
      <w:r w:rsidRPr="00B84438"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r w:rsidRPr="00B84438">
        <w:rPr>
          <w:rFonts w:ascii="Verdana" w:eastAsia="Verdana" w:hAnsi="Verdana" w:cs="Verdana"/>
          <w:color w:val="0000FF"/>
          <w:sz w:val="20"/>
          <w:szCs w:val="20"/>
        </w:rPr>
        <w:t xml:space="preserve">says that </w:t>
      </w:r>
      <w:r w:rsidR="006E4E16">
        <w:rPr>
          <w:rFonts w:ascii="Verdana" w:eastAsia="Verdana" w:hAnsi="Verdana" w:cs="Verdana"/>
          <w:color w:val="0000FF"/>
          <w:sz w:val="20"/>
          <w:szCs w:val="20"/>
        </w:rPr>
        <w:t xml:space="preserve">he </w:t>
      </w:r>
      <w:r>
        <w:rPr>
          <w:rFonts w:ascii="Verdana" w:eastAsia="Verdana" w:hAnsi="Verdana" w:cs="Verdana"/>
          <w:color w:val="0000FF"/>
          <w:sz w:val="20"/>
          <w:szCs w:val="20"/>
        </w:rPr>
        <w:t>is concerned as he has heard th</w:t>
      </w:r>
      <w:r w:rsidR="006E4E16">
        <w:rPr>
          <w:rFonts w:ascii="Verdana" w:eastAsia="Verdana" w:hAnsi="Verdana" w:cs="Verdana"/>
          <w:color w:val="0000FF"/>
          <w:sz w:val="20"/>
          <w:szCs w:val="20"/>
        </w:rPr>
        <w:t xml:space="preserve">at both of these drugs </w:t>
      </w:r>
      <w:r w:rsidRPr="00B84438">
        <w:rPr>
          <w:rFonts w:ascii="Verdana" w:eastAsia="Verdana" w:hAnsi="Verdana" w:cs="Verdana"/>
          <w:color w:val="0000FF"/>
          <w:sz w:val="20"/>
          <w:szCs w:val="20"/>
        </w:rPr>
        <w:t xml:space="preserve">can </w:t>
      </w:r>
      <w:r w:rsidR="006E4E16">
        <w:rPr>
          <w:rFonts w:ascii="Verdana" w:eastAsia="Verdana" w:hAnsi="Verdana" w:cs="Verdana"/>
          <w:color w:val="0000FF"/>
          <w:sz w:val="20"/>
          <w:szCs w:val="20"/>
        </w:rPr>
        <w:t xml:space="preserve">have </w:t>
      </w:r>
      <w:r w:rsidRPr="00B84438">
        <w:rPr>
          <w:rFonts w:ascii="Verdana" w:eastAsia="Verdana" w:hAnsi="Verdana" w:cs="Verdana"/>
          <w:color w:val="0000FF"/>
          <w:sz w:val="20"/>
          <w:szCs w:val="20"/>
        </w:rPr>
        <w:t>dangerous</w:t>
      </w:r>
      <w:r w:rsidR="006E4E16">
        <w:rPr>
          <w:rFonts w:ascii="Verdana" w:eastAsia="Verdana" w:hAnsi="Verdana" w:cs="Verdana"/>
          <w:color w:val="0000FF"/>
          <w:sz w:val="20"/>
          <w:szCs w:val="20"/>
        </w:rPr>
        <w:t xml:space="preserve"> side effects</w:t>
      </w:r>
      <w:r w:rsidRPr="00B84438">
        <w:rPr>
          <w:rFonts w:ascii="Verdana" w:eastAsia="Verdana" w:hAnsi="Verdana" w:cs="Verdana"/>
          <w:color w:val="0000FF"/>
          <w:sz w:val="20"/>
          <w:szCs w:val="20"/>
        </w:rPr>
        <w:t xml:space="preserve">, and he is unsure if he wants to start taking them. He asks you to explain what some of the main risks are for </w:t>
      </w:r>
      <w:r w:rsidR="006E4E16" w:rsidRPr="00B84438">
        <w:rPr>
          <w:rFonts w:ascii="Verdana" w:eastAsia="Verdana" w:hAnsi="Verdana" w:cs="Verdana"/>
          <w:color w:val="0000FF"/>
          <w:sz w:val="20"/>
          <w:szCs w:val="20"/>
        </w:rPr>
        <w:t>Levodopa</w:t>
      </w:r>
      <w:r w:rsidRPr="00B84438">
        <w:rPr>
          <w:rFonts w:ascii="Verdana" w:eastAsia="Verdana" w:hAnsi="Verdana" w:cs="Verdana"/>
          <w:color w:val="0000FF"/>
          <w:sz w:val="20"/>
          <w:szCs w:val="20"/>
        </w:rPr>
        <w:t xml:space="preserve"> and Dopamine</w:t>
      </w:r>
      <w:r w:rsidR="006E4E16">
        <w:rPr>
          <w:rFonts w:ascii="Verdana" w:eastAsia="Verdana" w:hAnsi="Verdana" w:cs="Verdana"/>
          <w:color w:val="0000FF"/>
          <w:sz w:val="20"/>
          <w:szCs w:val="20"/>
        </w:rPr>
        <w:t xml:space="preserve"> and how they can be avoided.</w:t>
      </w:r>
    </w:p>
    <w:p w14:paraId="7031F41F" w14:textId="77777777" w:rsidR="002C7C16" w:rsidRPr="007204EF" w:rsidRDefault="002C7C16" w:rsidP="002C7C16">
      <w:pPr>
        <w:rPr>
          <w:rFonts w:ascii="Verdana" w:eastAsia="Verdana" w:hAnsi="Verdana" w:cs="Verdana"/>
          <w:b/>
          <w:bCs/>
          <w:sz w:val="20"/>
          <w:szCs w:val="20"/>
          <w:highlight w:val="white"/>
        </w:rPr>
      </w:pPr>
    </w:p>
    <w:p w14:paraId="3825DB9A" w14:textId="71DE8995" w:rsidR="007204EF" w:rsidRDefault="007204EF" w:rsidP="007204EF">
      <w:pPr>
        <w:numPr>
          <w:ilvl w:val="0"/>
          <w:numId w:val="22"/>
        </w:numPr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b/>
          <w:sz w:val="20"/>
          <w:szCs w:val="20"/>
          <w:highlight w:val="white"/>
        </w:rPr>
        <w:t xml:space="preserve">What </w:t>
      </w:r>
      <w:r w:rsidR="006E4E16">
        <w:rPr>
          <w:rFonts w:ascii="Verdana" w:eastAsia="Verdana" w:hAnsi="Verdana" w:cs="Verdana"/>
          <w:b/>
          <w:sz w:val="20"/>
          <w:szCs w:val="20"/>
          <w:highlight w:val="white"/>
        </w:rPr>
        <w:t xml:space="preserve">are </w:t>
      </w:r>
      <w:r>
        <w:rPr>
          <w:rFonts w:ascii="Verdana" w:eastAsia="Verdana" w:hAnsi="Verdana" w:cs="Verdana"/>
          <w:b/>
          <w:sz w:val="20"/>
          <w:szCs w:val="20"/>
          <w:highlight w:val="white"/>
        </w:rPr>
        <w:t xml:space="preserve">the main risks associated with </w:t>
      </w:r>
      <w:r w:rsidR="00B84438">
        <w:rPr>
          <w:rFonts w:ascii="Verdana" w:eastAsia="Verdana" w:hAnsi="Verdana" w:cs="Verdana"/>
          <w:b/>
          <w:sz w:val="20"/>
          <w:szCs w:val="20"/>
          <w:highlight w:val="white"/>
        </w:rPr>
        <w:t xml:space="preserve">Levodopa and </w:t>
      </w:r>
      <w:r>
        <w:rPr>
          <w:rFonts w:ascii="Verdana" w:eastAsia="Verdana" w:hAnsi="Verdana" w:cs="Verdana"/>
          <w:b/>
          <w:sz w:val="20"/>
          <w:szCs w:val="20"/>
          <w:highlight w:val="white"/>
        </w:rPr>
        <w:t xml:space="preserve">dopamine </w:t>
      </w:r>
      <w:r w:rsidR="006E4E16">
        <w:rPr>
          <w:rFonts w:ascii="Verdana" w:eastAsia="Verdana" w:hAnsi="Verdana" w:cs="Verdana"/>
          <w:b/>
          <w:sz w:val="20"/>
          <w:szCs w:val="20"/>
          <w:highlight w:val="white"/>
        </w:rPr>
        <w:t>agonists?</w:t>
      </w:r>
    </w:p>
    <w:p w14:paraId="74D67CE6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1DD7FFC0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4A32B502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1CC28817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016AAD85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3ED11625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44749B1B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6C801EC5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6E07A520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38EA3EF0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1BC5A1A0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3E02098F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7219AD90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369B71ED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184ECA4A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7240B103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742BB2ED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721DDEED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76C0C844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2D118A69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7988E7B2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34924C89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67B83A70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14C720F1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6D1B72F9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29A46333" w14:textId="36476C88" w:rsidR="005E4E51" w:rsidRDefault="006169D8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You decide to put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Mr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Mcfly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on Levodopa/Carbidopa 250/25mg OD (ONCE a day) and also metoclopramide 10mg TDS PRN (three times a day when required) for nausea, as you know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antiparkinson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medication can cause nausea when first started.  </w:t>
      </w:r>
    </w:p>
    <w:p w14:paraId="227E6B2E" w14:textId="77777777" w:rsidR="005E4E51" w:rsidRDefault="006169D8">
      <w:pPr>
        <w:numPr>
          <w:ilvl w:val="0"/>
          <w:numId w:val="22"/>
        </w:numPr>
      </w:pPr>
      <w:r>
        <w:rPr>
          <w:b/>
        </w:rPr>
        <w:t xml:space="preserve">Explain why are </w:t>
      </w:r>
      <w:proofErr w:type="spellStart"/>
      <w:r>
        <w:rPr>
          <w:b/>
        </w:rPr>
        <w:t>benserazide</w:t>
      </w:r>
      <w:proofErr w:type="spellEnd"/>
      <w:r>
        <w:rPr>
          <w:b/>
        </w:rPr>
        <w:t xml:space="preserve"> or carbidopa given with levodopa </w:t>
      </w:r>
    </w:p>
    <w:p w14:paraId="78DB5979" w14:textId="77777777" w:rsidR="005E4E51" w:rsidRDefault="005E4E51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6CC21CA5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br w:type="page"/>
      </w:r>
    </w:p>
    <w:p w14:paraId="12048074" w14:textId="5116A4EE" w:rsidR="005E4E51" w:rsidRDefault="006169D8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lastRenderedPageBreak/>
        <w:t xml:space="preserve">He comes back a month later as he notices when he takes the levodopa his symptoms subside but then a couple of hours </w:t>
      </w:r>
      <w:proofErr w:type="gram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later</w:t>
      </w:r>
      <w:proofErr w:type="gram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he notices his Parkinson symptoms return. He also states if he takes the metoclopramide for nausea his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parkinson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actually gets worse and he becomes very rigid and has even frozen a few times. </w:t>
      </w:r>
    </w:p>
    <w:p w14:paraId="51C0A19B" w14:textId="77777777" w:rsidR="005E4E51" w:rsidRDefault="005E4E51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0000"/>
          <w:sz w:val="20"/>
          <w:szCs w:val="20"/>
          <w:highlight w:val="white"/>
        </w:rPr>
      </w:pPr>
    </w:p>
    <w:p w14:paraId="66048B60" w14:textId="40C8529A" w:rsidR="005E4E51" w:rsidRDefault="006169D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b/>
          <w:sz w:val="20"/>
          <w:szCs w:val="20"/>
          <w:highlight w:val="white"/>
        </w:rPr>
        <w:t xml:space="preserve"> </w:t>
      </w:r>
      <w:r w:rsidR="00FD2935">
        <w:rPr>
          <w:rFonts w:ascii="Verdana" w:eastAsia="Verdana" w:hAnsi="Verdana" w:cs="Verdana"/>
          <w:b/>
          <w:sz w:val="20"/>
          <w:szCs w:val="20"/>
          <w:highlight w:val="white"/>
        </w:rPr>
        <w:t xml:space="preserve">What happening to </w:t>
      </w:r>
      <w:proofErr w:type="spellStart"/>
      <w:r w:rsidR="00FD2935">
        <w:rPr>
          <w:rFonts w:ascii="Verdana" w:eastAsia="Verdana" w:hAnsi="Verdana" w:cs="Verdana"/>
          <w:b/>
          <w:sz w:val="20"/>
          <w:szCs w:val="20"/>
          <w:highlight w:val="white"/>
        </w:rPr>
        <w:t>Mr</w:t>
      </w:r>
      <w:proofErr w:type="spellEnd"/>
      <w:r w:rsidR="00FD2935">
        <w:rPr>
          <w:rFonts w:ascii="Verdana" w:eastAsia="Verdana" w:hAnsi="Verdana" w:cs="Verdana"/>
          <w:b/>
          <w:sz w:val="20"/>
          <w:szCs w:val="20"/>
          <w:highlight w:val="white"/>
        </w:rPr>
        <w:t xml:space="preserve"> </w:t>
      </w:r>
      <w:proofErr w:type="spellStart"/>
      <w:r w:rsidR="00FD2935">
        <w:rPr>
          <w:rFonts w:ascii="Verdana" w:eastAsia="Verdana" w:hAnsi="Verdana" w:cs="Verdana"/>
          <w:b/>
          <w:sz w:val="20"/>
          <w:szCs w:val="20"/>
          <w:highlight w:val="white"/>
        </w:rPr>
        <w:t>Mcfly</w:t>
      </w:r>
      <w:proofErr w:type="spellEnd"/>
      <w:r w:rsidR="00FD2935">
        <w:rPr>
          <w:rFonts w:ascii="Verdana" w:eastAsia="Verdana" w:hAnsi="Verdana" w:cs="Verdana"/>
          <w:b/>
          <w:sz w:val="20"/>
          <w:szCs w:val="20"/>
          <w:highlight w:val="white"/>
        </w:rPr>
        <w:t xml:space="preserve"> and how should his management change?</w:t>
      </w:r>
    </w:p>
    <w:p w14:paraId="4A8CC635" w14:textId="249177FE" w:rsidR="00AE0C9B" w:rsidRDefault="00AE0C9B" w:rsidP="00AE0C9B">
      <w:pPr>
        <w:ind w:left="720"/>
        <w:rPr>
          <w:color w:val="FF0000"/>
        </w:rPr>
      </w:pPr>
    </w:p>
    <w:p w14:paraId="7BB508F0" w14:textId="6B24CBD5" w:rsidR="000A04FC" w:rsidRDefault="000A04FC" w:rsidP="00AE0C9B">
      <w:pPr>
        <w:ind w:left="720"/>
        <w:rPr>
          <w:color w:val="FF0000"/>
        </w:rPr>
      </w:pPr>
    </w:p>
    <w:p w14:paraId="7DAC92E7" w14:textId="608C90BE" w:rsidR="000A04FC" w:rsidRDefault="000A04FC" w:rsidP="00AE0C9B">
      <w:pPr>
        <w:ind w:left="720"/>
        <w:rPr>
          <w:color w:val="FF0000"/>
        </w:rPr>
      </w:pPr>
    </w:p>
    <w:p w14:paraId="0B99A75D" w14:textId="20B64233" w:rsidR="000A04FC" w:rsidRDefault="000A04FC" w:rsidP="00AE0C9B">
      <w:pPr>
        <w:ind w:left="720"/>
        <w:rPr>
          <w:color w:val="FF0000"/>
        </w:rPr>
      </w:pPr>
    </w:p>
    <w:p w14:paraId="0B1666D6" w14:textId="7573DE14" w:rsidR="000A04FC" w:rsidRDefault="000A04FC" w:rsidP="00AE0C9B">
      <w:pPr>
        <w:ind w:left="720"/>
        <w:rPr>
          <w:color w:val="FF0000"/>
        </w:rPr>
      </w:pPr>
    </w:p>
    <w:p w14:paraId="791BAA43" w14:textId="355FB611" w:rsidR="000A04FC" w:rsidRDefault="000A04FC" w:rsidP="00AE0C9B">
      <w:pPr>
        <w:ind w:left="720"/>
        <w:rPr>
          <w:color w:val="FF0000"/>
        </w:rPr>
      </w:pPr>
    </w:p>
    <w:p w14:paraId="33D8690B" w14:textId="10428DAF" w:rsidR="000A04FC" w:rsidRDefault="000A04FC" w:rsidP="00AE0C9B">
      <w:pPr>
        <w:ind w:left="720"/>
        <w:rPr>
          <w:color w:val="FF0000"/>
        </w:rPr>
      </w:pPr>
    </w:p>
    <w:p w14:paraId="64423F60" w14:textId="5C8626AE" w:rsidR="000A04FC" w:rsidRDefault="000A04FC" w:rsidP="00AE0C9B">
      <w:pPr>
        <w:ind w:left="720"/>
        <w:rPr>
          <w:color w:val="FF0000"/>
        </w:rPr>
      </w:pPr>
    </w:p>
    <w:p w14:paraId="2186D521" w14:textId="4CAB0663" w:rsidR="000A04FC" w:rsidRDefault="000A04FC" w:rsidP="00AE0C9B">
      <w:pPr>
        <w:ind w:left="720"/>
        <w:rPr>
          <w:color w:val="FF0000"/>
        </w:rPr>
      </w:pPr>
    </w:p>
    <w:p w14:paraId="5820F508" w14:textId="0365116C" w:rsidR="000A04FC" w:rsidRDefault="000A04FC" w:rsidP="00AE0C9B">
      <w:pPr>
        <w:ind w:left="720"/>
        <w:rPr>
          <w:color w:val="FF0000"/>
        </w:rPr>
      </w:pPr>
    </w:p>
    <w:p w14:paraId="575A03B8" w14:textId="334D9F7B" w:rsidR="000A04FC" w:rsidRDefault="000A04FC" w:rsidP="00AE0C9B">
      <w:pPr>
        <w:ind w:left="720"/>
        <w:rPr>
          <w:color w:val="FF0000"/>
        </w:rPr>
      </w:pPr>
    </w:p>
    <w:p w14:paraId="43EC1244" w14:textId="528599B6" w:rsidR="000A04FC" w:rsidRDefault="000A04FC" w:rsidP="00AE0C9B">
      <w:pPr>
        <w:ind w:left="720"/>
        <w:rPr>
          <w:color w:val="FF0000"/>
        </w:rPr>
      </w:pPr>
    </w:p>
    <w:p w14:paraId="6A66C13E" w14:textId="03105778" w:rsidR="000A04FC" w:rsidRDefault="000A04FC" w:rsidP="00AE0C9B">
      <w:pPr>
        <w:ind w:left="720"/>
        <w:rPr>
          <w:color w:val="FF0000"/>
        </w:rPr>
      </w:pPr>
    </w:p>
    <w:p w14:paraId="24F8584F" w14:textId="66608DA4" w:rsidR="000A04FC" w:rsidRDefault="000A04FC" w:rsidP="00AE0C9B">
      <w:pPr>
        <w:ind w:left="720"/>
        <w:rPr>
          <w:color w:val="FF0000"/>
        </w:rPr>
      </w:pPr>
    </w:p>
    <w:p w14:paraId="2126AD3D" w14:textId="63D0BCC6" w:rsidR="000A04FC" w:rsidRDefault="000A04FC" w:rsidP="00AE0C9B">
      <w:pPr>
        <w:ind w:left="720"/>
        <w:rPr>
          <w:color w:val="FF0000"/>
        </w:rPr>
      </w:pPr>
    </w:p>
    <w:p w14:paraId="59E6D9EF" w14:textId="08439625" w:rsidR="000A04FC" w:rsidRDefault="000A04FC" w:rsidP="00AE0C9B">
      <w:pPr>
        <w:ind w:left="720"/>
        <w:rPr>
          <w:color w:val="FF0000"/>
        </w:rPr>
      </w:pPr>
    </w:p>
    <w:p w14:paraId="23E3C7A2" w14:textId="746E628C" w:rsidR="000A04FC" w:rsidRDefault="000A04FC" w:rsidP="00AE0C9B">
      <w:pPr>
        <w:ind w:left="720"/>
        <w:rPr>
          <w:color w:val="FF0000"/>
        </w:rPr>
      </w:pPr>
    </w:p>
    <w:p w14:paraId="49C786C0" w14:textId="77777777" w:rsidR="000A04FC" w:rsidRPr="00AE0C9B" w:rsidRDefault="000A04FC" w:rsidP="00AE0C9B">
      <w:pPr>
        <w:ind w:left="720"/>
        <w:rPr>
          <w:rFonts w:ascii="Verdana" w:eastAsia="Verdana" w:hAnsi="Verdana" w:cs="Verdana"/>
          <w:sz w:val="20"/>
          <w:szCs w:val="20"/>
          <w:highlight w:val="white"/>
        </w:rPr>
      </w:pPr>
    </w:p>
    <w:p w14:paraId="1FDA1E3C" w14:textId="3AA9A20B" w:rsidR="00DB3A0E" w:rsidRDefault="00DB3A0E">
      <w:pPr>
        <w:rPr>
          <w:rFonts w:ascii="Verdana" w:eastAsia="Verdana" w:hAnsi="Verdana" w:cs="Verdana"/>
          <w:b/>
          <w:sz w:val="20"/>
          <w:szCs w:val="20"/>
          <w:highlight w:val="white"/>
        </w:rPr>
      </w:pPr>
    </w:p>
    <w:p w14:paraId="1F2F9DF6" w14:textId="2B84C72F" w:rsidR="005E4E51" w:rsidRDefault="006169D8">
      <w:pPr>
        <w:numPr>
          <w:ilvl w:val="0"/>
          <w:numId w:val="22"/>
        </w:numPr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b/>
          <w:sz w:val="20"/>
          <w:szCs w:val="20"/>
          <w:highlight w:val="white"/>
        </w:rPr>
        <w:t>Why did metoclopramide cause his Parkinson's to get worse?</w:t>
      </w:r>
    </w:p>
    <w:p w14:paraId="165C08E6" w14:textId="77777777" w:rsidR="00FD2935" w:rsidRDefault="00FD2935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14:paraId="5CFC6551" w14:textId="77777777" w:rsidR="000A04FC" w:rsidRDefault="000A04FC">
      <w:pPr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br w:type="page"/>
      </w:r>
    </w:p>
    <w:p w14:paraId="08CA7668" w14:textId="59C7CE2F" w:rsidR="00944069" w:rsidRDefault="00FD2935">
      <w:pPr>
        <w:rPr>
          <w:rFonts w:ascii="Verdana" w:eastAsia="Verdana" w:hAnsi="Verdana" w:cs="Verdana"/>
          <w:b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lastRenderedPageBreak/>
        <w:t>You decide to put him on a lower but more frequent dosage of Levodopa/Carbidopa 100/25mg TDS (three times a day) to help with the “ONs” and “</w:t>
      </w:r>
      <w:proofErr w:type="gram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OFFs”  and</w:t>
      </w:r>
      <w:proofErr w:type="gram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stop his metoclopramide.   </w:t>
      </w:r>
    </w:p>
    <w:p w14:paraId="111702DA" w14:textId="77777777" w:rsidR="00944069" w:rsidRDefault="00944069">
      <w:pPr>
        <w:rPr>
          <w:rFonts w:ascii="Verdana" w:eastAsia="Verdana" w:hAnsi="Verdana" w:cs="Verdana"/>
          <w:b/>
          <w:sz w:val="20"/>
          <w:szCs w:val="20"/>
          <w:highlight w:val="white"/>
        </w:rPr>
      </w:pPr>
    </w:p>
    <w:p w14:paraId="33103114" w14:textId="3C0F71BE" w:rsidR="005E4E51" w:rsidRDefault="006169D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b/>
          <w:sz w:val="20"/>
          <w:szCs w:val="20"/>
          <w:highlight w:val="white"/>
        </w:rPr>
        <w:t xml:space="preserve">Fill in the table with other drug classes commonly used </w:t>
      </w:r>
      <w:r w:rsidR="00DB3A0E">
        <w:rPr>
          <w:rFonts w:ascii="Verdana" w:eastAsia="Verdana" w:hAnsi="Verdana" w:cs="Verdana"/>
          <w:b/>
          <w:sz w:val="20"/>
          <w:szCs w:val="20"/>
          <w:highlight w:val="white"/>
        </w:rPr>
        <w:t>to treat</w:t>
      </w:r>
      <w:r>
        <w:rPr>
          <w:rFonts w:ascii="Verdana" w:eastAsia="Verdana" w:hAnsi="Verdana" w:cs="Verdana"/>
          <w:b/>
          <w:sz w:val="20"/>
          <w:szCs w:val="20"/>
          <w:highlight w:val="white"/>
        </w:rPr>
        <w:t xml:space="preserve"> Parkinson's Disease </w:t>
      </w:r>
    </w:p>
    <w:tbl>
      <w:tblPr>
        <w:tblStyle w:val="a0"/>
        <w:tblW w:w="10620" w:type="dxa"/>
        <w:tblInd w:w="-6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3870"/>
        <w:gridCol w:w="4170"/>
      </w:tblGrid>
      <w:tr w:rsidR="005E4E51" w14:paraId="390C70EE" w14:textId="77777777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7AB94" w14:textId="77777777" w:rsidR="005E4E51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 xml:space="preserve">Drug Class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E020A" w14:textId="77777777" w:rsidR="005E4E51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 xml:space="preserve">Mechanism of action in </w:t>
            </w:r>
            <w:proofErr w:type="spellStart"/>
            <w:r>
              <w:rPr>
                <w:b/>
                <w:sz w:val="20"/>
                <w:szCs w:val="20"/>
                <w:highlight w:val="white"/>
              </w:rPr>
              <w:t>Parkinsons</w:t>
            </w:r>
            <w:proofErr w:type="spellEnd"/>
            <w:r>
              <w:rPr>
                <w:b/>
                <w:sz w:val="20"/>
                <w:szCs w:val="20"/>
                <w:highlight w:val="white"/>
              </w:rPr>
              <w:t xml:space="preserve">’ 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11917" w14:textId="77777777" w:rsidR="005E4E51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Side Effects (not exhaustive - have a general idea don't need to list all)</w:t>
            </w:r>
          </w:p>
        </w:tc>
      </w:tr>
      <w:tr w:rsidR="005E4E51" w14:paraId="6FADA79F" w14:textId="77777777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531AE" w14:textId="77777777" w:rsidR="005E4E51" w:rsidRPr="000A04FC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>Monoamine Oxidase (MAO-B) inhibitors</w:t>
            </w:r>
          </w:p>
          <w:p w14:paraId="385FA42C" w14:textId="77777777" w:rsidR="005E4E51" w:rsidRPr="000A04FC" w:rsidRDefault="006169D8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Selegiline </w:t>
            </w:r>
          </w:p>
          <w:p w14:paraId="4829FC28" w14:textId="77777777" w:rsidR="005E4E51" w:rsidRPr="000A04FC" w:rsidRDefault="006169D8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proofErr w:type="spellStart"/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>Rasagiline</w:t>
            </w:r>
            <w:proofErr w:type="spellEnd"/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 </w:t>
            </w:r>
          </w:p>
          <w:p w14:paraId="0DBB7203" w14:textId="77777777" w:rsidR="005E4E51" w:rsidRPr="000A04FC" w:rsidRDefault="006169D8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Safinamide </w:t>
            </w:r>
          </w:p>
          <w:p w14:paraId="6B118AA5" w14:textId="77777777" w:rsidR="005E4E51" w:rsidRPr="000A04FC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F764A" w14:textId="4F95901A" w:rsidR="005E4E51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  <w:r>
              <w:rPr>
                <w:color w:val="FF0000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96D9" w14:textId="159D5369" w:rsidR="005E4E51" w:rsidRDefault="005E4E51">
            <w:pPr>
              <w:spacing w:line="240" w:lineRule="auto"/>
              <w:rPr>
                <w:color w:val="FF0000"/>
                <w:sz w:val="20"/>
                <w:szCs w:val="20"/>
              </w:rPr>
            </w:pPr>
          </w:p>
        </w:tc>
      </w:tr>
      <w:tr w:rsidR="005E4E51" w14:paraId="28CCC036" w14:textId="77777777">
        <w:trPr>
          <w:trHeight w:val="1905"/>
        </w:trPr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45FB7" w14:textId="77777777" w:rsidR="005E4E51" w:rsidRPr="000A04FC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Dopamine agonists </w:t>
            </w:r>
          </w:p>
          <w:p w14:paraId="66D8F17B" w14:textId="77777777" w:rsidR="005E4E51" w:rsidRPr="000A04FC" w:rsidRDefault="006169D8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Pramipexole </w:t>
            </w:r>
          </w:p>
          <w:p w14:paraId="2BB4DB38" w14:textId="77777777" w:rsidR="005E4E51" w:rsidRPr="000A04FC" w:rsidRDefault="006169D8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Ropinirole </w:t>
            </w:r>
          </w:p>
          <w:p w14:paraId="544ABD86" w14:textId="77777777" w:rsidR="005E4E51" w:rsidRPr="000A04FC" w:rsidRDefault="006169D8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proofErr w:type="spellStart"/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>rotigotine</w:t>
            </w:r>
            <w:proofErr w:type="spellEnd"/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F7B25" w14:textId="3BE32311" w:rsidR="005E4E51" w:rsidRDefault="005E4E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3206" w14:textId="6642394E" w:rsidR="005E4E51" w:rsidRDefault="005E4E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</w:p>
        </w:tc>
      </w:tr>
      <w:tr w:rsidR="005E4E51" w14:paraId="4E7960AB" w14:textId="77777777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69BA7" w14:textId="77777777" w:rsidR="005E4E51" w:rsidRPr="000A04FC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catechol-O-methyltransferase (COMT) inhibitors </w:t>
            </w:r>
          </w:p>
          <w:p w14:paraId="7CBE2CCE" w14:textId="77777777" w:rsidR="005E4E51" w:rsidRPr="000A04FC" w:rsidRDefault="006169D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 Entacapone</w:t>
            </w:r>
          </w:p>
          <w:p w14:paraId="26C9E48E" w14:textId="77777777" w:rsidR="005E4E51" w:rsidRPr="000A04FC" w:rsidRDefault="005E4E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</w:p>
          <w:p w14:paraId="2A51F008" w14:textId="77777777" w:rsidR="005E4E51" w:rsidRPr="000A04FC" w:rsidRDefault="005E4E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23195" w14:textId="13C50E68" w:rsidR="005E4E51" w:rsidRDefault="005E4E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E7488" w14:textId="77777777" w:rsidR="005E4E51" w:rsidRDefault="005E4E51" w:rsidP="000A0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</w:p>
        </w:tc>
      </w:tr>
      <w:tr w:rsidR="005E4E51" w14:paraId="501750DA" w14:textId="77777777"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E631B" w14:textId="77777777" w:rsidR="005E4E51" w:rsidRPr="000A04FC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>Anticholinergics</w:t>
            </w:r>
          </w:p>
          <w:p w14:paraId="08ACB444" w14:textId="77777777" w:rsidR="005E4E51" w:rsidRPr="000A04FC" w:rsidRDefault="006169D8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>Atropine</w:t>
            </w:r>
          </w:p>
          <w:p w14:paraId="648C43AE" w14:textId="77777777" w:rsidR="005E4E51" w:rsidRPr="000A04FC" w:rsidRDefault="006169D8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proofErr w:type="spellStart"/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>Benzatropine</w:t>
            </w:r>
            <w:proofErr w:type="spellEnd"/>
          </w:p>
          <w:p w14:paraId="740D6624" w14:textId="77777777" w:rsidR="005E4E51" w:rsidRPr="000A04FC" w:rsidRDefault="006169D8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</w:pPr>
            <w:r w:rsidRPr="000A04FC">
              <w:rPr>
                <w:rFonts w:ascii="Verdana" w:eastAsia="Verdana" w:hAnsi="Verdana" w:cs="Verdana"/>
                <w:color w:val="000000" w:themeColor="text1"/>
                <w:sz w:val="20"/>
                <w:szCs w:val="20"/>
                <w:highlight w:val="white"/>
              </w:rPr>
              <w:t xml:space="preserve">Darifenacin 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3B6C5" w14:textId="09C66D59" w:rsidR="005E4E51" w:rsidRDefault="005E4E51" w:rsidP="000A04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301B" w14:textId="192CC9B1" w:rsidR="005E4E51" w:rsidRDefault="0061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  <w:sz w:val="20"/>
                <w:szCs w:val="20"/>
                <w:highlight w:val="white"/>
              </w:rPr>
            </w:pPr>
            <w:r>
              <w:rPr>
                <w:color w:val="FF0000"/>
                <w:sz w:val="20"/>
                <w:szCs w:val="20"/>
                <w:highlight w:val="white"/>
              </w:rPr>
              <w:t xml:space="preserve"> </w:t>
            </w:r>
          </w:p>
        </w:tc>
      </w:tr>
    </w:tbl>
    <w:p w14:paraId="5A2154F3" w14:textId="1BAE649D" w:rsidR="00E31A8C" w:rsidRPr="00742D7F" w:rsidRDefault="00400DBE" w:rsidP="00E31A8C">
      <w:pPr>
        <w:pStyle w:val="Heading1"/>
        <w:rPr>
          <w:rFonts w:ascii="Calibri" w:eastAsia="Calibri" w:hAnsi="Calibri" w:cs="Calibri"/>
          <w:b/>
          <w:bCs/>
          <w:sz w:val="22"/>
          <w:szCs w:val="22"/>
        </w:rPr>
      </w:pPr>
      <w:r w:rsidRPr="001F36D0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762DDB86" wp14:editId="2B33B79D">
            <wp:simplePos x="0" y="0"/>
            <wp:positionH relativeFrom="column">
              <wp:posOffset>3366135</wp:posOffset>
            </wp:positionH>
            <wp:positionV relativeFrom="page">
              <wp:posOffset>7296150</wp:posOffset>
            </wp:positionV>
            <wp:extent cx="3082290" cy="2183765"/>
            <wp:effectExtent l="0" t="0" r="3810" b="635"/>
            <wp:wrapSquare wrapText="bothSides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A8C" w:rsidRPr="00742D7F">
        <w:rPr>
          <w:rFonts w:ascii="Calibri" w:eastAsia="Calibri" w:hAnsi="Calibri" w:cs="Calibri"/>
          <w:b/>
          <w:bCs/>
          <w:color w:val="000000" w:themeColor="text1"/>
          <w:sz w:val="22"/>
          <w:szCs w:val="22"/>
          <w:highlight w:val="yellow"/>
        </w:rPr>
        <w:t xml:space="preserve">Feedback – please provide feedback on this PeerBL case here </w:t>
      </w:r>
      <w:r w:rsidR="00E31A8C" w:rsidRPr="00742D7F">
        <w:rPr>
          <w:rFonts w:ascii="Calibri" w:eastAsia="Calibri" w:hAnsi="Calibri" w:cs="Calibri"/>
          <w:b/>
          <w:bCs/>
          <w:color w:val="000000" w:themeColor="text1"/>
          <w:sz w:val="22"/>
          <w:szCs w:val="22"/>
          <w:highlight w:val="yellow"/>
        </w:rPr>
        <w:sym w:font="Wingdings" w:char="F0E0"/>
      </w:r>
      <w:r w:rsidR="00E31A8C" w:rsidRPr="00742D7F">
        <w:rPr>
          <w:rFonts w:ascii="Calibri" w:eastAsia="Calibri" w:hAnsi="Calibri" w:cs="Calibri"/>
          <w:b/>
          <w:bCs/>
          <w:color w:val="000000" w:themeColor="text1"/>
          <w:sz w:val="22"/>
          <w:szCs w:val="22"/>
          <w:highlight w:val="yellow"/>
        </w:rPr>
        <w:t xml:space="preserve"> </w:t>
      </w:r>
      <w:hyperlink r:id="rId8" w:history="1">
        <w:r w:rsidR="00E31A8C" w:rsidRPr="00742D7F">
          <w:rPr>
            <w:rStyle w:val="Hyperlink"/>
            <w:rFonts w:ascii="Calibri" w:eastAsia="Calibri" w:hAnsi="Calibri" w:cs="Calibri"/>
            <w:b/>
            <w:bCs/>
            <w:sz w:val="22"/>
            <w:szCs w:val="22"/>
            <w:highlight w:val="yellow"/>
          </w:rPr>
          <w:t>https://forms.office.com/r/9tYrrG0kKf</w:t>
        </w:r>
      </w:hyperlink>
      <w:r w:rsidR="00E31A8C" w:rsidRPr="00742D7F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2969C78F" w14:textId="384073FC" w:rsidR="005E4E51" w:rsidRDefault="005E4E51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</w:p>
    <w:sectPr w:rsidR="005E4E51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C005C1" w14:textId="77777777" w:rsidR="00067C5D" w:rsidRDefault="00067C5D">
      <w:pPr>
        <w:spacing w:line="240" w:lineRule="auto"/>
      </w:pPr>
      <w:r>
        <w:separator/>
      </w:r>
    </w:p>
  </w:endnote>
  <w:endnote w:type="continuationSeparator" w:id="0">
    <w:p w14:paraId="1222768F" w14:textId="77777777" w:rsidR="00067C5D" w:rsidRDefault="00067C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A0D3D" w14:textId="77777777" w:rsidR="00067C5D" w:rsidRDefault="00067C5D">
      <w:pPr>
        <w:spacing w:line="240" w:lineRule="auto"/>
      </w:pPr>
      <w:r>
        <w:separator/>
      </w:r>
    </w:p>
  </w:footnote>
  <w:footnote w:type="continuationSeparator" w:id="0">
    <w:p w14:paraId="1DF9297F" w14:textId="77777777" w:rsidR="00067C5D" w:rsidRDefault="00067C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18C53" w14:textId="77777777" w:rsidR="005E4E51" w:rsidRDefault="006169D8">
    <w:pPr>
      <w:pStyle w:val="Title"/>
      <w:keepNext w:val="0"/>
      <w:keepLines w:val="0"/>
      <w:spacing w:after="0"/>
      <w:jc w:val="right"/>
      <w:rPr>
        <w:rFonts w:ascii="Calibri" w:eastAsia="Calibri" w:hAnsi="Calibri" w:cs="Calibri"/>
        <w:sz w:val="36"/>
        <w:szCs w:val="36"/>
        <w:u w:val="single"/>
      </w:rPr>
    </w:pPr>
    <w:r>
      <w:rPr>
        <w:rFonts w:ascii="Calibri" w:eastAsia="Calibri" w:hAnsi="Calibri" w:cs="Calibri"/>
        <w:sz w:val="36"/>
        <w:szCs w:val="36"/>
        <w:u w:val="single"/>
      </w:rPr>
      <w:t xml:space="preserve">Year 2 Peer Based Learning 2020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8A01084" wp14:editId="2FA68FC4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2108835" cy="673100"/>
          <wp:effectExtent l="0" t="0" r="0" b="0"/>
          <wp:wrapSquare wrapText="bothSides" distT="0" distB="0" distL="114300" distR="114300"/>
          <wp:docPr id="6" name="image2.png" descr="Medicine/Societies/GUMS/GUMS%20Logo%20that%20can%20uploaded%20to%20google%20slid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edicine/Societies/GUMS/GUMS%20Logo%20that%20can%20uploaded%20to%20google%20slide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8835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78D868" w14:textId="44130AFD" w:rsidR="009A27F1" w:rsidRPr="009A27F1" w:rsidRDefault="009A27F1" w:rsidP="009A27F1">
    <w:pPr>
      <w:pStyle w:val="Title"/>
      <w:keepNext w:val="0"/>
      <w:keepLines w:val="0"/>
      <w:spacing w:after="0"/>
      <w:jc w:val="right"/>
      <w:rPr>
        <w:rFonts w:ascii="Calibri" w:eastAsia="Calibri" w:hAnsi="Calibri" w:cs="Calibri"/>
        <w:sz w:val="36"/>
        <w:szCs w:val="36"/>
        <w:u w:val="single"/>
      </w:rPr>
    </w:pPr>
    <w:r>
      <w:rPr>
        <w:rFonts w:ascii="Calibri" w:eastAsia="Calibri" w:hAnsi="Calibri" w:cs="Calibri"/>
        <w:sz w:val="36"/>
        <w:szCs w:val="36"/>
        <w:u w:val="single"/>
      </w:rPr>
      <w:t>Neuro 3</w:t>
    </w:r>
  </w:p>
  <w:p w14:paraId="2AED8087" w14:textId="77777777" w:rsidR="005E4E51" w:rsidRDefault="005E4E5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  <w:p w14:paraId="746878C8" w14:textId="77777777" w:rsidR="005E4E51" w:rsidRDefault="005E4E5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97457"/>
    <w:multiLevelType w:val="multilevel"/>
    <w:tmpl w:val="03BA57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2DB439D"/>
    <w:multiLevelType w:val="multilevel"/>
    <w:tmpl w:val="4A2E190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30630D7"/>
    <w:multiLevelType w:val="multilevel"/>
    <w:tmpl w:val="E87800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4D5BFE"/>
    <w:multiLevelType w:val="multilevel"/>
    <w:tmpl w:val="C09E1EE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4821AFE"/>
    <w:multiLevelType w:val="multilevel"/>
    <w:tmpl w:val="4BB4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A5D5E"/>
    <w:multiLevelType w:val="multilevel"/>
    <w:tmpl w:val="569C15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E11080"/>
    <w:multiLevelType w:val="hybridMultilevel"/>
    <w:tmpl w:val="B5A04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174E5"/>
    <w:multiLevelType w:val="multilevel"/>
    <w:tmpl w:val="A2BC7C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17FC60CF"/>
    <w:multiLevelType w:val="multilevel"/>
    <w:tmpl w:val="6030AA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BE234E9"/>
    <w:multiLevelType w:val="hybridMultilevel"/>
    <w:tmpl w:val="92789DDA"/>
    <w:lvl w:ilvl="0" w:tplc="69DCA0C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396"/>
    <w:multiLevelType w:val="multilevel"/>
    <w:tmpl w:val="C7942D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3C7360"/>
    <w:multiLevelType w:val="multilevel"/>
    <w:tmpl w:val="E868A1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B70005B"/>
    <w:multiLevelType w:val="multilevel"/>
    <w:tmpl w:val="A1EAFB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3BC11F1C"/>
    <w:multiLevelType w:val="multilevel"/>
    <w:tmpl w:val="40CC38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3CAA7B07"/>
    <w:multiLevelType w:val="multilevel"/>
    <w:tmpl w:val="04BA94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3E737270"/>
    <w:multiLevelType w:val="multilevel"/>
    <w:tmpl w:val="E892DF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E950BB8"/>
    <w:multiLevelType w:val="multilevel"/>
    <w:tmpl w:val="A8FA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1B7A8D"/>
    <w:multiLevelType w:val="multilevel"/>
    <w:tmpl w:val="826A7F0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42D35B3C"/>
    <w:multiLevelType w:val="multilevel"/>
    <w:tmpl w:val="C23E57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3AE1A75"/>
    <w:multiLevelType w:val="multilevel"/>
    <w:tmpl w:val="58842CF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5DF2EED"/>
    <w:multiLevelType w:val="multilevel"/>
    <w:tmpl w:val="0BFC1D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465746C9"/>
    <w:multiLevelType w:val="multilevel"/>
    <w:tmpl w:val="9D34714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4BA96134"/>
    <w:multiLevelType w:val="multilevel"/>
    <w:tmpl w:val="CA0843F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4BDF6A57"/>
    <w:multiLevelType w:val="multilevel"/>
    <w:tmpl w:val="9B4ADA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4EA96132"/>
    <w:multiLevelType w:val="multilevel"/>
    <w:tmpl w:val="FBC8E4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4F4C57C9"/>
    <w:multiLevelType w:val="multilevel"/>
    <w:tmpl w:val="DFCEA3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8D35023"/>
    <w:multiLevelType w:val="multilevel"/>
    <w:tmpl w:val="375628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5D4E3BA9"/>
    <w:multiLevelType w:val="multilevel"/>
    <w:tmpl w:val="1242F01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5FE052DD"/>
    <w:multiLevelType w:val="multilevel"/>
    <w:tmpl w:val="7E1803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60265E1A"/>
    <w:multiLevelType w:val="multilevel"/>
    <w:tmpl w:val="98F0A1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1FD69A3"/>
    <w:multiLevelType w:val="multilevel"/>
    <w:tmpl w:val="BA5859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63917121"/>
    <w:multiLevelType w:val="multilevel"/>
    <w:tmpl w:val="7C74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5E1A17"/>
    <w:multiLevelType w:val="multilevel"/>
    <w:tmpl w:val="20A6E16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0165523"/>
    <w:multiLevelType w:val="multilevel"/>
    <w:tmpl w:val="DC5E7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5C019D2"/>
    <w:multiLevelType w:val="multilevel"/>
    <w:tmpl w:val="99DC20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5" w15:restartNumberingAfterBreak="0">
    <w:nsid w:val="79D47C06"/>
    <w:multiLevelType w:val="multilevel"/>
    <w:tmpl w:val="6840FF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BCA5196"/>
    <w:multiLevelType w:val="multilevel"/>
    <w:tmpl w:val="71F2CE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4"/>
  </w:num>
  <w:num w:numId="2">
    <w:abstractNumId w:val="33"/>
  </w:num>
  <w:num w:numId="3">
    <w:abstractNumId w:val="25"/>
  </w:num>
  <w:num w:numId="4">
    <w:abstractNumId w:val="8"/>
  </w:num>
  <w:num w:numId="5">
    <w:abstractNumId w:val="29"/>
  </w:num>
  <w:num w:numId="6">
    <w:abstractNumId w:val="20"/>
  </w:num>
  <w:num w:numId="7">
    <w:abstractNumId w:val="30"/>
  </w:num>
  <w:num w:numId="8">
    <w:abstractNumId w:val="15"/>
  </w:num>
  <w:num w:numId="9">
    <w:abstractNumId w:val="32"/>
  </w:num>
  <w:num w:numId="10">
    <w:abstractNumId w:val="24"/>
  </w:num>
  <w:num w:numId="11">
    <w:abstractNumId w:val="28"/>
  </w:num>
  <w:num w:numId="12">
    <w:abstractNumId w:val="0"/>
  </w:num>
  <w:num w:numId="13">
    <w:abstractNumId w:val="5"/>
  </w:num>
  <w:num w:numId="14">
    <w:abstractNumId w:val="35"/>
  </w:num>
  <w:num w:numId="15">
    <w:abstractNumId w:val="23"/>
  </w:num>
  <w:num w:numId="16">
    <w:abstractNumId w:val="3"/>
  </w:num>
  <w:num w:numId="17">
    <w:abstractNumId w:val="10"/>
  </w:num>
  <w:num w:numId="18">
    <w:abstractNumId w:val="22"/>
  </w:num>
  <w:num w:numId="19">
    <w:abstractNumId w:val="27"/>
  </w:num>
  <w:num w:numId="20">
    <w:abstractNumId w:val="34"/>
  </w:num>
  <w:num w:numId="21">
    <w:abstractNumId w:val="26"/>
  </w:num>
  <w:num w:numId="22">
    <w:abstractNumId w:val="19"/>
  </w:num>
  <w:num w:numId="23">
    <w:abstractNumId w:val="13"/>
  </w:num>
  <w:num w:numId="24">
    <w:abstractNumId w:val="21"/>
  </w:num>
  <w:num w:numId="25">
    <w:abstractNumId w:val="12"/>
  </w:num>
  <w:num w:numId="26">
    <w:abstractNumId w:val="1"/>
  </w:num>
  <w:num w:numId="27">
    <w:abstractNumId w:val="17"/>
  </w:num>
  <w:num w:numId="28">
    <w:abstractNumId w:val="11"/>
  </w:num>
  <w:num w:numId="29">
    <w:abstractNumId w:val="7"/>
  </w:num>
  <w:num w:numId="30">
    <w:abstractNumId w:val="36"/>
  </w:num>
  <w:num w:numId="31">
    <w:abstractNumId w:val="2"/>
  </w:num>
  <w:num w:numId="32">
    <w:abstractNumId w:val="18"/>
  </w:num>
  <w:num w:numId="33">
    <w:abstractNumId w:val="9"/>
  </w:num>
  <w:num w:numId="34">
    <w:abstractNumId w:val="16"/>
  </w:num>
  <w:num w:numId="35">
    <w:abstractNumId w:val="31"/>
  </w:num>
  <w:num w:numId="36">
    <w:abstractNumId w:val="4"/>
  </w:num>
  <w:num w:numId="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E51"/>
    <w:rsid w:val="000018E7"/>
    <w:rsid w:val="00067C5D"/>
    <w:rsid w:val="00083CD6"/>
    <w:rsid w:val="000965B6"/>
    <w:rsid w:val="000A04FC"/>
    <w:rsid w:val="000B4D0A"/>
    <w:rsid w:val="000C09A4"/>
    <w:rsid w:val="002C7C16"/>
    <w:rsid w:val="00400DBE"/>
    <w:rsid w:val="00412AF1"/>
    <w:rsid w:val="00567D52"/>
    <w:rsid w:val="005E4E51"/>
    <w:rsid w:val="006020B2"/>
    <w:rsid w:val="006169D8"/>
    <w:rsid w:val="0063755F"/>
    <w:rsid w:val="006E4E16"/>
    <w:rsid w:val="007167B8"/>
    <w:rsid w:val="007204EF"/>
    <w:rsid w:val="007B6291"/>
    <w:rsid w:val="0089124E"/>
    <w:rsid w:val="008B7D54"/>
    <w:rsid w:val="0093384A"/>
    <w:rsid w:val="00944069"/>
    <w:rsid w:val="009A27F1"/>
    <w:rsid w:val="00A15637"/>
    <w:rsid w:val="00A37910"/>
    <w:rsid w:val="00A44E1D"/>
    <w:rsid w:val="00A53C99"/>
    <w:rsid w:val="00AB7833"/>
    <w:rsid w:val="00AE0C9B"/>
    <w:rsid w:val="00B84438"/>
    <w:rsid w:val="00BE2C89"/>
    <w:rsid w:val="00CB28ED"/>
    <w:rsid w:val="00CF2F04"/>
    <w:rsid w:val="00D549F2"/>
    <w:rsid w:val="00DB3A0E"/>
    <w:rsid w:val="00E31A8C"/>
    <w:rsid w:val="00E57B85"/>
    <w:rsid w:val="00F16A76"/>
    <w:rsid w:val="00F46110"/>
    <w:rsid w:val="00FD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41865"/>
  <w15:docId w15:val="{CFBBA529-4127-EE42-B88F-6C6E45A65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7C16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27F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7F1"/>
  </w:style>
  <w:style w:type="paragraph" w:styleId="Footer">
    <w:name w:val="footer"/>
    <w:basedOn w:val="Normal"/>
    <w:link w:val="FooterChar"/>
    <w:uiPriority w:val="99"/>
    <w:unhideWhenUsed/>
    <w:rsid w:val="009A27F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7F1"/>
  </w:style>
  <w:style w:type="paragraph" w:styleId="ListParagraph">
    <w:name w:val="List Paragraph"/>
    <w:basedOn w:val="Normal"/>
    <w:uiPriority w:val="34"/>
    <w:qFormat/>
    <w:rsid w:val="00AE0C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0C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0C9B"/>
    <w:rPr>
      <w:color w:val="605E5C"/>
      <w:shd w:val="clear" w:color="auto" w:fill="E1DFDD"/>
    </w:rPr>
  </w:style>
  <w:style w:type="character" w:customStyle="1" w:styleId="step-1-imppact2">
    <w:name w:val="step-1-imppact2"/>
    <w:basedOn w:val="DefaultParagraphFont"/>
    <w:rsid w:val="00A44E1D"/>
  </w:style>
  <w:style w:type="character" w:customStyle="1" w:styleId="js-relevance-term">
    <w:name w:val="js-relevance-term"/>
    <w:basedOn w:val="DefaultParagraphFont"/>
    <w:rsid w:val="00A44E1D"/>
  </w:style>
  <w:style w:type="character" w:customStyle="1" w:styleId="apple-converted-space">
    <w:name w:val="apple-converted-space"/>
    <w:basedOn w:val="DefaultParagraphFont"/>
    <w:rsid w:val="00A44E1D"/>
  </w:style>
  <w:style w:type="character" w:customStyle="1" w:styleId="condensed-hidden">
    <w:name w:val="condensed-hidden"/>
    <w:basedOn w:val="DefaultParagraphFont"/>
    <w:rsid w:val="00A44E1D"/>
  </w:style>
  <w:style w:type="paragraph" w:styleId="NoSpacing">
    <w:name w:val="No Spacing"/>
    <w:uiPriority w:val="1"/>
    <w:qFormat/>
    <w:rsid w:val="00A44E1D"/>
    <w:pPr>
      <w:spacing w:line="240" w:lineRule="auto"/>
    </w:pPr>
  </w:style>
  <w:style w:type="character" w:customStyle="1" w:styleId="step-2-imppact2">
    <w:name w:val="step-2-imppact2"/>
    <w:basedOn w:val="DefaultParagraphFont"/>
    <w:rsid w:val="007204EF"/>
  </w:style>
  <w:style w:type="character" w:customStyle="1" w:styleId="nowrap">
    <w:name w:val="nowrap"/>
    <w:basedOn w:val="DefaultParagraphFont"/>
    <w:rsid w:val="007204EF"/>
  </w:style>
  <w:style w:type="character" w:customStyle="1" w:styleId="wichtig">
    <w:name w:val="wichtig"/>
    <w:basedOn w:val="DefaultParagraphFont"/>
    <w:rsid w:val="00720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9tYrrG0kK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Sandya Indrajit</cp:lastModifiedBy>
  <cp:revision>3</cp:revision>
  <dcterms:created xsi:type="dcterms:W3CDTF">2022-04-10T05:24:00Z</dcterms:created>
  <dcterms:modified xsi:type="dcterms:W3CDTF">2022-04-12T03:40:00Z</dcterms:modified>
</cp:coreProperties>
</file>